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1"/>
        <w:gridCol w:w="4536"/>
        <w:gridCol w:w="4932"/>
      </w:tblGrid>
      <w:tr w:rsidR="00415514" w:rsidRPr="00B15B8F" w14:paraId="5590DB3D" w14:textId="77777777" w:rsidTr="00D72B61">
        <w:trPr>
          <w:trHeight w:val="1352"/>
        </w:trPr>
        <w:tc>
          <w:tcPr>
            <w:tcW w:w="4531" w:type="dxa"/>
          </w:tcPr>
          <w:p w14:paraId="2A6ADC6B" w14:textId="77777777" w:rsidR="00415514" w:rsidRDefault="00415514" w:rsidP="00D72B61">
            <w:pPr>
              <w:spacing w:after="0" w:line="240" w:lineRule="auto"/>
              <w:rPr>
                <w:rFonts w:ascii="Arial" w:hAnsi="Arial" w:cs="Arial"/>
                <w:sz w:val="16"/>
                <w:szCs w:val="16"/>
              </w:rPr>
            </w:pPr>
            <w:r>
              <w:rPr>
                <w:rFonts w:ascii="Arial" w:hAnsi="Arial" w:cs="Arial"/>
                <w:sz w:val="16"/>
                <w:szCs w:val="16"/>
              </w:rPr>
              <w:t>Company</w:t>
            </w:r>
          </w:p>
          <w:p w14:paraId="6096D0F5" w14:textId="77777777" w:rsidR="00415514" w:rsidRPr="00AE08BD" w:rsidRDefault="00415514" w:rsidP="00D72B61">
            <w:pPr>
              <w:pStyle w:val="Sidhuvud"/>
              <w:jc w:val="center"/>
              <w:rPr>
                <w:rFonts w:ascii="Courier New" w:hAnsi="Courier New" w:cs="Courier New"/>
                <w:b/>
                <w:color w:val="8EB610"/>
                <w:sz w:val="28"/>
                <w:szCs w:val="28"/>
              </w:rPr>
            </w:pPr>
            <w:r>
              <w:rPr>
                <w:rFonts w:ascii="Courier New" w:hAnsi="Courier New" w:cs="Courier New"/>
                <w:noProof/>
                <w:color w:val="8EB610"/>
                <w:sz w:val="20"/>
                <w:szCs w:val="20"/>
                <w:lang w:val="en-US"/>
              </w:rPr>
              <w:drawing>
                <wp:inline distT="0" distB="0" distL="0" distR="0" wp14:anchorId="6CF73952" wp14:editId="635EF732">
                  <wp:extent cx="926123" cy="522720"/>
                  <wp:effectExtent l="0" t="0" r="7620" b="0"/>
                  <wp:docPr id="9" name="Bildobjekt 9" descr="En bild som visar Grafik, Teckensnitt, gul, skärmbil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descr="En bild som visar Grafik, Teckensnitt, gul, skärmbild&#10;&#10;AI-genererat innehåll kan vara felaktigt."/>
                          <pic:cNvPicPr/>
                        </pic:nvPicPr>
                        <pic:blipFill>
                          <a:blip r:embed="rId5">
                            <a:extLst>
                              <a:ext uri="{28A0092B-C50C-407E-A947-70E740481C1C}">
                                <a14:useLocalDpi xmlns:a14="http://schemas.microsoft.com/office/drawing/2010/main" val="0"/>
                              </a:ext>
                            </a:extLst>
                          </a:blip>
                          <a:stretch>
                            <a:fillRect/>
                          </a:stretch>
                        </pic:blipFill>
                        <pic:spPr>
                          <a:xfrm>
                            <a:off x="0" y="0"/>
                            <a:ext cx="1421109" cy="802099"/>
                          </a:xfrm>
                          <a:prstGeom prst="rect">
                            <a:avLst/>
                          </a:prstGeom>
                        </pic:spPr>
                      </pic:pic>
                    </a:graphicData>
                  </a:graphic>
                </wp:inline>
              </w:drawing>
            </w:r>
          </w:p>
        </w:tc>
        <w:tc>
          <w:tcPr>
            <w:tcW w:w="9468" w:type="dxa"/>
            <w:gridSpan w:val="2"/>
          </w:tcPr>
          <w:p w14:paraId="14DB29EA" w14:textId="77777777" w:rsidR="00415514" w:rsidRPr="00B15B8F" w:rsidRDefault="00415514" w:rsidP="00D72B61">
            <w:pPr>
              <w:spacing w:after="0" w:line="240" w:lineRule="auto"/>
              <w:rPr>
                <w:rFonts w:ascii="Arial" w:hAnsi="Arial" w:cs="Arial"/>
                <w:sz w:val="16"/>
                <w:szCs w:val="16"/>
                <w:lang w:val="en-GB"/>
              </w:rPr>
            </w:pPr>
            <w:r w:rsidRPr="00B15B8F">
              <w:rPr>
                <w:rFonts w:ascii="Arial" w:hAnsi="Arial" w:cs="Arial"/>
                <w:sz w:val="16"/>
                <w:szCs w:val="16"/>
                <w:lang w:val="en-GB"/>
              </w:rPr>
              <w:t>Document name</w:t>
            </w:r>
          </w:p>
          <w:p w14:paraId="36E3A07E" w14:textId="19AD681D" w:rsidR="00415514" w:rsidRPr="00B15B8F" w:rsidRDefault="00415514" w:rsidP="00D72B61">
            <w:pPr>
              <w:rPr>
                <w:rFonts w:ascii="Oswald" w:hAnsi="Oswald"/>
                <w:sz w:val="40"/>
                <w:szCs w:val="40"/>
                <w:lang w:val="en-GB"/>
              </w:rPr>
            </w:pPr>
            <w:r w:rsidRPr="00B15B8F">
              <w:rPr>
                <w:rFonts w:ascii="Oswald" w:hAnsi="Oswald"/>
                <w:sz w:val="40"/>
                <w:szCs w:val="40"/>
                <w:lang w:val="en-GB"/>
              </w:rPr>
              <w:t>Checklist – Client's work environment activities</w:t>
            </w:r>
          </w:p>
        </w:tc>
      </w:tr>
      <w:tr w:rsidR="00415514" w:rsidRPr="00A549B9" w14:paraId="5A35DD2C" w14:textId="77777777" w:rsidTr="00D72B61">
        <w:trPr>
          <w:trHeight w:val="731"/>
        </w:trPr>
        <w:tc>
          <w:tcPr>
            <w:tcW w:w="4531" w:type="dxa"/>
          </w:tcPr>
          <w:p w14:paraId="3137885B" w14:textId="77777777" w:rsidR="00415514" w:rsidRDefault="00415514" w:rsidP="00D72B61">
            <w:pPr>
              <w:spacing w:after="0" w:line="240" w:lineRule="auto"/>
              <w:rPr>
                <w:rFonts w:ascii="Arial" w:hAnsi="Arial" w:cs="Arial"/>
                <w:sz w:val="16"/>
                <w:szCs w:val="16"/>
                <w:lang w:val="en-US"/>
              </w:rPr>
            </w:pPr>
            <w:r>
              <w:rPr>
                <w:rFonts w:ascii="Arial" w:hAnsi="Arial" w:cs="Arial"/>
                <w:sz w:val="16"/>
                <w:szCs w:val="16"/>
                <w:lang w:val="en-US"/>
              </w:rPr>
              <w:t>Created by</w:t>
            </w:r>
          </w:p>
          <w:p w14:paraId="3A76D2B1" w14:textId="77777777" w:rsidR="00415514" w:rsidRPr="00F2564B" w:rsidRDefault="00415514" w:rsidP="00D72B61">
            <w:pPr>
              <w:spacing w:line="240" w:lineRule="auto"/>
            </w:pPr>
          </w:p>
        </w:tc>
        <w:tc>
          <w:tcPr>
            <w:tcW w:w="4536" w:type="dxa"/>
          </w:tcPr>
          <w:p w14:paraId="7B7D9CA6" w14:textId="77777777" w:rsidR="00415514" w:rsidRDefault="00415514" w:rsidP="00D72B61">
            <w:pPr>
              <w:spacing w:after="0" w:line="240" w:lineRule="auto"/>
              <w:rPr>
                <w:rFonts w:ascii="Arial" w:hAnsi="Arial" w:cs="Arial"/>
                <w:sz w:val="16"/>
                <w:szCs w:val="16"/>
                <w:lang w:val="en-US"/>
              </w:rPr>
            </w:pPr>
            <w:r>
              <w:rPr>
                <w:rFonts w:ascii="Arial" w:hAnsi="Arial" w:cs="Arial"/>
                <w:sz w:val="16"/>
                <w:szCs w:val="16"/>
              </w:rPr>
              <w:t>Document owner</w:t>
            </w:r>
          </w:p>
          <w:p w14:paraId="1CEF9008" w14:textId="77777777" w:rsidR="00415514" w:rsidRPr="00F2564B" w:rsidRDefault="00415514" w:rsidP="00D72B61">
            <w:pPr>
              <w:spacing w:after="0" w:line="240" w:lineRule="auto"/>
              <w:rPr>
                <w:rFonts w:cs="Arial"/>
                <w:lang w:val="en-US"/>
              </w:rPr>
            </w:pPr>
          </w:p>
          <w:p w14:paraId="2D7542D2" w14:textId="77777777" w:rsidR="00415514" w:rsidRPr="00AE08BD" w:rsidRDefault="00415514" w:rsidP="00D72B61">
            <w:pPr>
              <w:spacing w:after="0" w:line="240" w:lineRule="auto"/>
              <w:rPr>
                <w:rFonts w:ascii="Arial" w:hAnsi="Arial" w:cs="Arial"/>
                <w:sz w:val="16"/>
                <w:szCs w:val="16"/>
                <w:lang w:val="en-US"/>
              </w:rPr>
            </w:pPr>
          </w:p>
        </w:tc>
        <w:tc>
          <w:tcPr>
            <w:tcW w:w="4932" w:type="dxa"/>
          </w:tcPr>
          <w:p w14:paraId="069149CF" w14:textId="77777777" w:rsidR="00415514" w:rsidRDefault="00415514" w:rsidP="00D72B61">
            <w:pPr>
              <w:spacing w:after="0" w:line="240" w:lineRule="auto"/>
              <w:rPr>
                <w:rFonts w:ascii="Arial" w:hAnsi="Arial" w:cs="Arial"/>
                <w:sz w:val="16"/>
                <w:szCs w:val="16"/>
              </w:rPr>
            </w:pPr>
            <w:r>
              <w:rPr>
                <w:rFonts w:ascii="Arial" w:hAnsi="Arial" w:cs="Arial"/>
                <w:sz w:val="16"/>
                <w:szCs w:val="16"/>
              </w:rPr>
              <w:t>Version</w:t>
            </w:r>
          </w:p>
          <w:p w14:paraId="0EC943AC" w14:textId="77777777" w:rsidR="00415514" w:rsidRPr="00F2564B" w:rsidRDefault="00415514" w:rsidP="00D72B61">
            <w:pPr>
              <w:spacing w:after="0" w:line="240" w:lineRule="auto"/>
              <w:rPr>
                <w:rFonts w:cs="Arial"/>
              </w:rPr>
            </w:pPr>
          </w:p>
        </w:tc>
      </w:tr>
      <w:tr w:rsidR="00415514" w:rsidRPr="00A549B9" w14:paraId="09892258" w14:textId="77777777" w:rsidTr="00D72B61">
        <w:trPr>
          <w:trHeight w:val="705"/>
        </w:trPr>
        <w:tc>
          <w:tcPr>
            <w:tcW w:w="4531" w:type="dxa"/>
          </w:tcPr>
          <w:p w14:paraId="5F72C9F5" w14:textId="77777777" w:rsidR="00415514" w:rsidRDefault="00415514" w:rsidP="00D72B61">
            <w:pPr>
              <w:spacing w:after="0" w:line="240" w:lineRule="auto"/>
              <w:rPr>
                <w:rFonts w:ascii="Arial" w:hAnsi="Arial" w:cs="Arial"/>
                <w:sz w:val="16"/>
                <w:szCs w:val="16"/>
                <w:lang w:val="en-US"/>
              </w:rPr>
            </w:pPr>
            <w:r>
              <w:rPr>
                <w:rFonts w:ascii="Arial" w:hAnsi="Arial" w:cs="Arial"/>
                <w:sz w:val="16"/>
                <w:szCs w:val="16"/>
                <w:lang w:val="en-US"/>
              </w:rPr>
              <w:t>Approved by</w:t>
            </w:r>
          </w:p>
          <w:p w14:paraId="51BAA833" w14:textId="77777777" w:rsidR="00415514" w:rsidRPr="00F2564B" w:rsidRDefault="00415514" w:rsidP="00D72B61">
            <w:pPr>
              <w:spacing w:after="0" w:line="240" w:lineRule="auto"/>
              <w:rPr>
                <w:rFonts w:cs="Arial"/>
              </w:rPr>
            </w:pPr>
          </w:p>
        </w:tc>
        <w:tc>
          <w:tcPr>
            <w:tcW w:w="4536" w:type="dxa"/>
          </w:tcPr>
          <w:p w14:paraId="00D39176" w14:textId="77777777" w:rsidR="00415514" w:rsidRDefault="00415514" w:rsidP="00D72B61">
            <w:pPr>
              <w:spacing w:after="0" w:line="240" w:lineRule="auto"/>
              <w:rPr>
                <w:rFonts w:ascii="Arial" w:hAnsi="Arial" w:cs="Arial"/>
                <w:sz w:val="16"/>
                <w:szCs w:val="16"/>
              </w:rPr>
            </w:pPr>
            <w:r>
              <w:rPr>
                <w:rFonts w:ascii="Arial" w:hAnsi="Arial" w:cs="Arial"/>
                <w:sz w:val="16"/>
                <w:szCs w:val="16"/>
                <w:lang w:val="en-US"/>
              </w:rPr>
              <w:t>Date approved</w:t>
            </w:r>
          </w:p>
          <w:p w14:paraId="4F8002AE" w14:textId="77777777" w:rsidR="00415514" w:rsidRDefault="00415514" w:rsidP="00D72B61">
            <w:pPr>
              <w:spacing w:line="240" w:lineRule="auto"/>
            </w:pPr>
          </w:p>
        </w:tc>
        <w:tc>
          <w:tcPr>
            <w:tcW w:w="4932" w:type="dxa"/>
          </w:tcPr>
          <w:p w14:paraId="7CF3AA7F" w14:textId="77777777" w:rsidR="00415514" w:rsidRDefault="00415514" w:rsidP="00D72B61">
            <w:pPr>
              <w:spacing w:after="0" w:line="240" w:lineRule="auto"/>
              <w:rPr>
                <w:rFonts w:ascii="Arial" w:hAnsi="Arial" w:cs="Arial"/>
                <w:sz w:val="16"/>
                <w:szCs w:val="16"/>
              </w:rPr>
            </w:pPr>
            <w:r>
              <w:rPr>
                <w:rFonts w:ascii="Arial" w:hAnsi="Arial" w:cs="Arial"/>
                <w:sz w:val="16"/>
                <w:szCs w:val="16"/>
              </w:rPr>
              <w:t>Effective from</w:t>
            </w:r>
          </w:p>
          <w:p w14:paraId="2AE0B4E9" w14:textId="77777777" w:rsidR="00415514" w:rsidRPr="00F2564B" w:rsidRDefault="00415514" w:rsidP="00D72B61">
            <w:pPr>
              <w:spacing w:after="0" w:line="240" w:lineRule="auto"/>
              <w:rPr>
                <w:rFonts w:cs="Arial"/>
              </w:rPr>
            </w:pPr>
          </w:p>
        </w:tc>
      </w:tr>
    </w:tbl>
    <w:p w14:paraId="75D127BF" w14:textId="77777777" w:rsidR="00F745A9" w:rsidRDefault="00F745A9"/>
    <w:p w14:paraId="25BD7107" w14:textId="6D6B2C92" w:rsidR="00BE7DAA" w:rsidRPr="00B15B8F" w:rsidRDefault="00BE7DAA">
      <w:pPr>
        <w:rPr>
          <w:rFonts w:ascii="Oswald" w:hAnsi="Oswald"/>
          <w:sz w:val="40"/>
          <w:szCs w:val="40"/>
          <w:lang w:val="en-GB"/>
        </w:rPr>
      </w:pPr>
      <w:r w:rsidRPr="00B15B8F">
        <w:rPr>
          <w:rFonts w:ascii="Oswald" w:hAnsi="Oswald"/>
          <w:sz w:val="40"/>
          <w:szCs w:val="40"/>
          <w:lang w:val="en-GB"/>
        </w:rPr>
        <w:t xml:space="preserve">Checklist – Client's </w:t>
      </w:r>
      <w:r w:rsidR="00B15B8F" w:rsidRPr="00B15B8F">
        <w:rPr>
          <w:rFonts w:ascii="Oswald" w:hAnsi="Oswald"/>
          <w:sz w:val="40"/>
          <w:szCs w:val="40"/>
          <w:lang w:val="en-GB"/>
        </w:rPr>
        <w:t xml:space="preserve">(byggherrens) </w:t>
      </w:r>
      <w:r w:rsidRPr="00B15B8F">
        <w:rPr>
          <w:rFonts w:ascii="Oswald" w:hAnsi="Oswald"/>
          <w:sz w:val="40"/>
          <w:szCs w:val="40"/>
          <w:lang w:val="en-GB"/>
        </w:rPr>
        <w:t>work environment activities</w:t>
      </w:r>
    </w:p>
    <w:p w14:paraId="48F8D07E" w14:textId="26D43971" w:rsidR="00BE7DAA" w:rsidRPr="003B4A60" w:rsidRDefault="00415514">
      <w:pPr>
        <w:rPr>
          <w:rFonts w:ascii="Calibri" w:hAnsi="Calibri" w:cs="Calibri"/>
          <w:sz w:val="20"/>
          <w:szCs w:val="20"/>
        </w:rPr>
      </w:pPr>
      <w:r w:rsidRPr="00B15B8F">
        <w:rPr>
          <w:rFonts w:ascii="Calibri" w:hAnsi="Calibri" w:cs="Calibri"/>
          <w:sz w:val="20"/>
          <w:szCs w:val="20"/>
          <w:lang w:val="en-GB"/>
        </w:rPr>
        <w:t xml:space="preserve">This checklist is used for building and civil engineering work to prevent ill health and accidents that may occur during the construction and operation phases, and to provide conditions for a good work environment when workplaces are designed. The checklist is intended for the client. It can be used for individual or group interviews. </w:t>
      </w:r>
      <w:r w:rsidRPr="00A2427B">
        <w:rPr>
          <w:rFonts w:ascii="Calibri" w:hAnsi="Calibri" w:cs="Calibri"/>
          <w:sz w:val="20"/>
          <w:szCs w:val="20"/>
        </w:rPr>
        <w:t>The checklist is particularly suitable for somewhat larger organisations.</w:t>
      </w:r>
    </w:p>
    <w:tbl>
      <w:tblPr>
        <w:tblStyle w:val="Tabellrutnt"/>
        <w:tblW w:w="0" w:type="auto"/>
        <w:tblLook w:val="04A0" w:firstRow="1" w:lastRow="0" w:firstColumn="1" w:lastColumn="0" w:noHBand="0" w:noVBand="1"/>
      </w:tblPr>
      <w:tblGrid>
        <w:gridCol w:w="561"/>
        <w:gridCol w:w="456"/>
        <w:gridCol w:w="3656"/>
        <w:gridCol w:w="1843"/>
        <w:gridCol w:w="2410"/>
        <w:gridCol w:w="5068"/>
      </w:tblGrid>
      <w:tr w:rsidR="00BE7DAA" w14:paraId="79421727" w14:textId="77777777" w:rsidTr="00C831E5">
        <w:tc>
          <w:tcPr>
            <w:tcW w:w="13994" w:type="dxa"/>
            <w:gridSpan w:val="6"/>
            <w:tcBorders>
              <w:top w:val="nil"/>
              <w:left w:val="nil"/>
              <w:bottom w:val="nil"/>
              <w:right w:val="nil"/>
            </w:tcBorders>
          </w:tcPr>
          <w:p w14:paraId="48F850D7" w14:textId="3E860757" w:rsidR="00BE7DAA" w:rsidRPr="00F26324" w:rsidRDefault="00F26324">
            <w:pPr>
              <w:rPr>
                <w:rFonts w:ascii="Oswald" w:hAnsi="Oswald"/>
              </w:rPr>
            </w:pPr>
            <w:r w:rsidRPr="00D46ABD">
              <w:rPr>
                <w:rFonts w:ascii="Oswald" w:hAnsi="Oswald"/>
                <w:sz w:val="32"/>
                <w:szCs w:val="32"/>
              </w:rPr>
              <w:t>Initial work</w:t>
            </w:r>
          </w:p>
        </w:tc>
      </w:tr>
      <w:tr w:rsidR="00C831E5" w14:paraId="0D36545C" w14:textId="77777777" w:rsidTr="00E51465">
        <w:tc>
          <w:tcPr>
            <w:tcW w:w="561" w:type="dxa"/>
            <w:tcBorders>
              <w:top w:val="nil"/>
              <w:left w:val="nil"/>
              <w:bottom w:val="single" w:sz="4" w:space="0" w:color="ADADAD" w:themeColor="background2" w:themeShade="BF"/>
              <w:right w:val="nil"/>
            </w:tcBorders>
            <w:shd w:val="clear" w:color="auto" w:fill="87CB00"/>
          </w:tcPr>
          <w:p w14:paraId="777F3398" w14:textId="5CA1CD61" w:rsidR="00BE7DAA" w:rsidRPr="00BE7DAA" w:rsidRDefault="00BE7DAA">
            <w:pPr>
              <w:rPr>
                <w:rFonts w:ascii="Calibri" w:hAnsi="Calibri" w:cs="Calibri"/>
              </w:rPr>
            </w:pPr>
            <w:r w:rsidRPr="00BE7DAA">
              <w:rPr>
                <w:rFonts w:ascii="Calibri" w:hAnsi="Calibri" w:cs="Calibri"/>
              </w:rPr>
              <w:t>No.</w:t>
            </w:r>
          </w:p>
        </w:tc>
        <w:tc>
          <w:tcPr>
            <w:tcW w:w="456" w:type="dxa"/>
            <w:tcBorders>
              <w:top w:val="nil"/>
              <w:left w:val="nil"/>
              <w:bottom w:val="single" w:sz="4" w:space="0" w:color="ADADAD" w:themeColor="background2" w:themeShade="BF"/>
              <w:right w:val="nil"/>
            </w:tcBorders>
            <w:shd w:val="clear" w:color="auto" w:fill="87CB00"/>
          </w:tcPr>
          <w:p w14:paraId="65EB34CB" w14:textId="77777777" w:rsidR="00BE7DAA" w:rsidRPr="00BE7DAA" w:rsidRDefault="00BE7DAA">
            <w:pPr>
              <w:rPr>
                <w:rFonts w:ascii="Calibri" w:hAnsi="Calibri" w:cs="Calibri"/>
              </w:rPr>
            </w:pPr>
          </w:p>
        </w:tc>
        <w:tc>
          <w:tcPr>
            <w:tcW w:w="3656" w:type="dxa"/>
            <w:tcBorders>
              <w:top w:val="nil"/>
              <w:left w:val="nil"/>
              <w:bottom w:val="single" w:sz="4" w:space="0" w:color="ADADAD" w:themeColor="background2" w:themeShade="BF"/>
              <w:right w:val="nil"/>
            </w:tcBorders>
            <w:shd w:val="clear" w:color="auto" w:fill="87CB00"/>
          </w:tcPr>
          <w:p w14:paraId="0B554337" w14:textId="653EE714" w:rsidR="00BE7DAA" w:rsidRPr="00BE7DAA" w:rsidRDefault="00BE7DAA">
            <w:pPr>
              <w:rPr>
                <w:rFonts w:ascii="Calibri" w:hAnsi="Calibri" w:cs="Calibri"/>
              </w:rPr>
            </w:pPr>
            <w:r w:rsidRPr="00BE7DAA">
              <w:rPr>
                <w:rFonts w:ascii="Calibri" w:hAnsi="Calibri" w:cs="Calibri"/>
              </w:rPr>
              <w:t>Activity</w:t>
            </w:r>
          </w:p>
        </w:tc>
        <w:tc>
          <w:tcPr>
            <w:tcW w:w="1843" w:type="dxa"/>
            <w:tcBorders>
              <w:top w:val="nil"/>
              <w:left w:val="nil"/>
              <w:bottom w:val="single" w:sz="4" w:space="0" w:color="ADADAD" w:themeColor="background2" w:themeShade="BF"/>
              <w:right w:val="nil"/>
            </w:tcBorders>
            <w:shd w:val="clear" w:color="auto" w:fill="87CB00"/>
          </w:tcPr>
          <w:p w14:paraId="610044EF" w14:textId="31A74E2C" w:rsidR="00BE7DAA" w:rsidRPr="00BE7DAA" w:rsidRDefault="00BE7DAA">
            <w:pPr>
              <w:rPr>
                <w:rFonts w:ascii="Calibri" w:hAnsi="Calibri" w:cs="Calibri"/>
              </w:rPr>
            </w:pPr>
            <w:r w:rsidRPr="00BE7DAA">
              <w:rPr>
                <w:rFonts w:ascii="Calibri" w:hAnsi="Calibri" w:cs="Calibri"/>
              </w:rPr>
              <w:t>Responsible</w:t>
            </w:r>
          </w:p>
        </w:tc>
        <w:tc>
          <w:tcPr>
            <w:tcW w:w="2410" w:type="dxa"/>
            <w:tcBorders>
              <w:top w:val="nil"/>
              <w:left w:val="nil"/>
              <w:bottom w:val="single" w:sz="4" w:space="0" w:color="ADADAD" w:themeColor="background2" w:themeShade="BF"/>
              <w:right w:val="nil"/>
            </w:tcBorders>
            <w:shd w:val="clear" w:color="auto" w:fill="87CB00"/>
          </w:tcPr>
          <w:p w14:paraId="62616841" w14:textId="5428A855" w:rsidR="00BE7DAA" w:rsidRPr="00BE7DAA" w:rsidRDefault="00BE7DAA">
            <w:pPr>
              <w:rPr>
                <w:rFonts w:ascii="Calibri" w:hAnsi="Calibri" w:cs="Calibri"/>
              </w:rPr>
            </w:pPr>
            <w:r w:rsidRPr="00BE7DAA">
              <w:rPr>
                <w:rFonts w:ascii="Calibri" w:hAnsi="Calibri" w:cs="Calibri"/>
              </w:rPr>
              <w:t>Tools/Docs</w:t>
            </w:r>
          </w:p>
        </w:tc>
        <w:tc>
          <w:tcPr>
            <w:tcW w:w="5068" w:type="dxa"/>
            <w:tcBorders>
              <w:top w:val="nil"/>
              <w:left w:val="nil"/>
              <w:bottom w:val="single" w:sz="4" w:space="0" w:color="ADADAD" w:themeColor="background2" w:themeShade="BF"/>
              <w:right w:val="nil"/>
            </w:tcBorders>
            <w:shd w:val="clear" w:color="auto" w:fill="87CB00"/>
          </w:tcPr>
          <w:p w14:paraId="4DE960E0" w14:textId="0470CE63" w:rsidR="00BE7DAA" w:rsidRPr="00BE7DAA" w:rsidRDefault="00BE7DAA">
            <w:pPr>
              <w:rPr>
                <w:rFonts w:ascii="Calibri" w:hAnsi="Calibri" w:cs="Calibri"/>
              </w:rPr>
            </w:pPr>
            <w:r w:rsidRPr="00BE7DAA">
              <w:rPr>
                <w:rFonts w:ascii="Calibri" w:hAnsi="Calibri" w:cs="Calibri"/>
              </w:rPr>
              <w:t>Comment</w:t>
            </w:r>
          </w:p>
        </w:tc>
      </w:tr>
      <w:tr w:rsidR="00E51465" w:rsidRPr="00BE7DAA" w14:paraId="673391E7"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784EFEDF" w14:textId="13096AAE" w:rsidR="00BE7DAA" w:rsidRPr="00BE7DAA" w:rsidRDefault="00BE7DAA">
            <w:pPr>
              <w:rPr>
                <w:rFonts w:ascii="Calibri" w:hAnsi="Calibri" w:cs="Calibri"/>
              </w:rPr>
            </w:pPr>
            <w:r w:rsidRPr="00BE7DAA">
              <w:rPr>
                <w:rFonts w:ascii="Calibri" w:hAnsi="Calibri" w:cs="Calibri"/>
              </w:rPr>
              <w:t xml:space="preserve">1. </w:t>
            </w:r>
          </w:p>
        </w:tc>
        <w:sdt>
          <w:sdtPr>
            <w:rPr>
              <w:rFonts w:ascii="Calibri" w:eastAsia="MS Gothic" w:hAnsi="Calibri" w:cs="Calibri"/>
            </w:rPr>
            <w:id w:val="1167051920"/>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994ACB9" w14:textId="07B10CF5" w:rsidR="00BE7DAA" w:rsidRPr="00BE7DAA" w:rsidRDefault="00E51465">
                <w:pPr>
                  <w:rPr>
                    <w:rFonts w:ascii="Calibri" w:hAnsi="Calibri" w:cs="Calibri"/>
                  </w:rPr>
                </w:pPr>
                <w:r>
                  <w:rPr>
                    <w:rFonts w:ascii="MS Gothic" w:eastAsia="MS Gothic" w:hAnsi="MS Gothic" w:cs="Calibri" w:hint="eastAsia"/>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27B2E47D" w14:textId="6BB07794" w:rsidR="00BE7DAA" w:rsidRPr="00B15B8F" w:rsidRDefault="00BE7DAA">
            <w:pPr>
              <w:rPr>
                <w:rFonts w:ascii="Calibri" w:hAnsi="Calibri" w:cs="Calibri"/>
                <w:lang w:val="en-GB"/>
              </w:rPr>
            </w:pPr>
            <w:r w:rsidRPr="00B15B8F">
              <w:rPr>
                <w:rFonts w:ascii="Calibri" w:hAnsi="Calibri" w:cs="Calibri"/>
                <w:lang w:val="en-GB"/>
              </w:rPr>
              <w:t xml:space="preserve">Ensure that the organisation and resources required for the project are in place. </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14F45A7E" w14:textId="77777777" w:rsidR="00BE7DAA" w:rsidRPr="00B15B8F" w:rsidRDefault="00BE7DAA">
            <w:pPr>
              <w:rPr>
                <w:rFonts w:ascii="Calibri" w:hAnsi="Calibri" w:cs="Calibri"/>
                <w:lang w:val="en-GB"/>
              </w:rPr>
            </w:pP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7D404765" w14:textId="77777777" w:rsidR="00BE7DAA" w:rsidRPr="00B15B8F" w:rsidRDefault="00BE7DAA">
            <w:pPr>
              <w:rPr>
                <w:rFonts w:ascii="Calibri" w:hAnsi="Calibri" w:cs="Calibri"/>
                <w:lang w:val="en-GB"/>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6B4D3092" w14:textId="77777777" w:rsidR="00BE7DAA" w:rsidRPr="00B15B8F" w:rsidRDefault="00BE7DAA">
            <w:pPr>
              <w:rPr>
                <w:rFonts w:ascii="Calibri" w:hAnsi="Calibri" w:cs="Calibri"/>
                <w:lang w:val="en-GB"/>
              </w:rPr>
            </w:pPr>
            <w:r w:rsidRPr="00B15B8F">
              <w:rPr>
                <w:rFonts w:ascii="Calibri" w:hAnsi="Calibri" w:cs="Calibri"/>
                <w:lang w:val="en-GB"/>
              </w:rPr>
              <w:t>Examples of resources include time, funding, personnel and knowledge needed to carry out work environment management.</w:t>
            </w:r>
          </w:p>
          <w:p w14:paraId="25FFF3AA" w14:textId="0A30BA1A" w:rsidR="00763580" w:rsidRPr="00BE7DAA" w:rsidRDefault="00763580">
            <w:pPr>
              <w:rPr>
                <w:rFonts w:ascii="Calibri" w:hAnsi="Calibri" w:cs="Calibri"/>
              </w:rPr>
            </w:pPr>
            <w:r w:rsidRPr="00763580">
              <w:rPr>
                <w:rFonts w:ascii="Calibri" w:hAnsi="Calibri" w:cs="Calibri"/>
                <w:b/>
                <w:bCs/>
                <w:color w:val="7F7F7F" w:themeColor="text1" w:themeTint="80"/>
              </w:rPr>
              <w:t>Ch. 2, Sec. 2 of AFS 2023:3</w:t>
            </w:r>
          </w:p>
        </w:tc>
      </w:tr>
      <w:tr w:rsidR="00BE7DAA" w:rsidRPr="00BE7DAA" w14:paraId="0846B7F5"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40714042" w14:textId="7E4E627D" w:rsidR="00BE7DAA" w:rsidRPr="00BE7DAA" w:rsidRDefault="00BE7DAA">
            <w:pPr>
              <w:rPr>
                <w:rFonts w:ascii="Calibri" w:hAnsi="Calibri" w:cs="Calibri"/>
              </w:rPr>
            </w:pPr>
            <w:r>
              <w:rPr>
                <w:rFonts w:ascii="Calibri" w:hAnsi="Calibri" w:cs="Calibri"/>
              </w:rPr>
              <w:t>2.</w:t>
            </w:r>
          </w:p>
        </w:tc>
        <w:sdt>
          <w:sdtPr>
            <w:rPr>
              <w:rFonts w:ascii="Calibri" w:eastAsia="MS Gothic" w:hAnsi="Calibri" w:cs="Calibri"/>
            </w:rPr>
            <w:id w:val="849223971"/>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53BAE8AF" w14:textId="46EAF181" w:rsidR="00BE7DAA" w:rsidRPr="00BE7DAA" w:rsidRDefault="00BE7DAA">
                <w:pPr>
                  <w:rPr>
                    <w:rFonts w:ascii="Calibri"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447D7111" w14:textId="5703730E" w:rsidR="00BE7DAA" w:rsidRPr="00B15B8F" w:rsidRDefault="00BE7DAA">
            <w:pPr>
              <w:rPr>
                <w:rFonts w:ascii="Calibri" w:hAnsi="Calibri" w:cs="Calibri"/>
                <w:lang w:val="en-GB"/>
              </w:rPr>
            </w:pPr>
            <w:r w:rsidRPr="00B15B8F">
              <w:rPr>
                <w:rFonts w:ascii="Calibri" w:hAnsi="Calibri" w:cs="Calibri"/>
                <w:lang w:val="en-GB"/>
              </w:rPr>
              <w:t xml:space="preserve">Ensure that procedures are in place for how the client works in accordance with the general principles. </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1B677DCF" w14:textId="77777777" w:rsidR="00BE7DAA" w:rsidRPr="00B15B8F" w:rsidRDefault="00BE7DAA">
            <w:pPr>
              <w:rPr>
                <w:rFonts w:ascii="Calibri" w:hAnsi="Calibri" w:cs="Calibri"/>
                <w:lang w:val="en-GB"/>
              </w:rPr>
            </w:pP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C521F80" w14:textId="77777777" w:rsidR="00BE7DAA" w:rsidRPr="00B15B8F" w:rsidRDefault="00BE7DAA">
            <w:pPr>
              <w:rPr>
                <w:rFonts w:ascii="Calibri" w:hAnsi="Calibri" w:cs="Calibri"/>
                <w:lang w:val="en-GB"/>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3C4FF5A4" w14:textId="179FDC12" w:rsidR="00415514" w:rsidRPr="00B15B8F" w:rsidRDefault="00415514">
            <w:pPr>
              <w:rPr>
                <w:rFonts w:ascii="Calibri" w:hAnsi="Calibri" w:cs="Calibri"/>
                <w:lang w:val="en-GB"/>
              </w:rPr>
            </w:pPr>
            <w:r w:rsidRPr="00B15B8F">
              <w:rPr>
                <w:rFonts w:ascii="Calibri" w:hAnsi="Calibri" w:cs="Calibri"/>
                <w:lang w:val="en-GB"/>
              </w:rPr>
              <w:t>The procedures should emphasise that health and safety aspects must be given particular attention in the architectural, technical and organisational choices made by the client.</w:t>
            </w:r>
          </w:p>
          <w:p w14:paraId="4DFCFFC3" w14:textId="7251AAE4" w:rsidR="00BE7DAA" w:rsidRPr="00B15B8F" w:rsidRDefault="00BE7DAA">
            <w:pPr>
              <w:rPr>
                <w:rFonts w:ascii="Calibri" w:hAnsi="Calibri" w:cs="Calibri"/>
                <w:lang w:val="en-GB"/>
              </w:rPr>
            </w:pPr>
          </w:p>
          <w:p w14:paraId="2ABD4559" w14:textId="77777777" w:rsidR="00BE7DAA" w:rsidRPr="00B15B8F" w:rsidRDefault="00BE7DAA">
            <w:pPr>
              <w:rPr>
                <w:rFonts w:ascii="Calibri" w:hAnsi="Calibri" w:cs="Calibri"/>
                <w:lang w:val="en-GB"/>
              </w:rPr>
            </w:pPr>
            <w:r w:rsidRPr="00B15B8F">
              <w:rPr>
                <w:rFonts w:ascii="Calibri" w:hAnsi="Calibri" w:cs="Calibri"/>
                <w:lang w:val="en-GB"/>
              </w:rPr>
              <w:lastRenderedPageBreak/>
              <w:t>The client’s procedures must include how health and safety risks are to be managed during planning, design and the construction phase.</w:t>
            </w:r>
          </w:p>
          <w:p w14:paraId="258F5F46" w14:textId="3A1A223A" w:rsidR="00415514" w:rsidRPr="00BE7DAA" w:rsidRDefault="00415514">
            <w:pPr>
              <w:rPr>
                <w:rFonts w:ascii="Calibri" w:hAnsi="Calibri" w:cs="Calibri"/>
              </w:rPr>
            </w:pPr>
            <w:r w:rsidRPr="00415514">
              <w:rPr>
                <w:rFonts w:ascii="Calibri" w:hAnsi="Calibri" w:cs="Calibri"/>
                <w:b/>
                <w:bCs/>
                <w:color w:val="7F7F7F" w:themeColor="text1" w:themeTint="80"/>
              </w:rPr>
              <w:t>Ch. 2, Sec. 4 of AFS 2023:3</w:t>
            </w:r>
          </w:p>
        </w:tc>
      </w:tr>
      <w:tr w:rsidR="00415514" w:rsidRPr="00BE7DAA" w14:paraId="37BBFD6B"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4B695076" w14:textId="24469ABA" w:rsidR="00415514" w:rsidRDefault="00415514" w:rsidP="00415514">
            <w:pPr>
              <w:rPr>
                <w:rFonts w:ascii="Calibri" w:hAnsi="Calibri" w:cs="Calibri"/>
              </w:rPr>
            </w:pPr>
            <w:r>
              <w:rPr>
                <w:rFonts w:ascii="Calibri" w:hAnsi="Calibri" w:cs="Calibri"/>
              </w:rPr>
              <w:lastRenderedPageBreak/>
              <w:t>3.</w:t>
            </w:r>
          </w:p>
        </w:tc>
        <w:sdt>
          <w:sdtPr>
            <w:rPr>
              <w:rFonts w:ascii="Calibri" w:eastAsia="MS Gothic" w:hAnsi="Calibri" w:cs="Calibri"/>
            </w:rPr>
            <w:id w:val="-1007682070"/>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22409809" w14:textId="276A2FD8" w:rsidR="00415514" w:rsidRDefault="00B61F81" w:rsidP="00415514">
                <w:pPr>
                  <w:rPr>
                    <w:rFonts w:ascii="Calibri" w:eastAsia="MS Gothic" w:hAnsi="Calibri" w:cs="Calibri"/>
                  </w:rPr>
                </w:pPr>
                <w:r>
                  <w:rPr>
                    <w:rFonts w:ascii="MS Gothic" w:eastAsia="MS Gothic" w:hAnsi="MS Gothic" w:cs="Calibri" w:hint="eastAsia"/>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23154A97" w14:textId="1A85E6E7" w:rsidR="00415514" w:rsidRPr="00B15B8F" w:rsidRDefault="00B61F81" w:rsidP="00415514">
            <w:pPr>
              <w:rPr>
                <w:rFonts w:ascii="Calibri" w:hAnsi="Calibri" w:cs="Calibri"/>
                <w:lang w:val="en-GB"/>
              </w:rPr>
            </w:pPr>
            <w:r w:rsidRPr="00B15B8F">
              <w:rPr>
                <w:rFonts w:ascii="Calibri" w:hAnsi="Calibri" w:cs="Calibri"/>
                <w:lang w:val="en-GB"/>
              </w:rPr>
              <w:t>Ensure that the client has procedures for checking that Bas-P and Bas-U coordinate and address health and safety issues</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2DB5AFA" w14:textId="77777777" w:rsidR="00415514" w:rsidRPr="00B15B8F" w:rsidRDefault="00415514" w:rsidP="00415514">
            <w:pPr>
              <w:rPr>
                <w:rFonts w:ascii="Calibri" w:hAnsi="Calibri" w:cs="Calibri"/>
                <w:lang w:val="en-GB"/>
              </w:rPr>
            </w:pP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343DCD50" w14:textId="77777777" w:rsidR="00415514" w:rsidRPr="00B15B8F" w:rsidRDefault="00415514" w:rsidP="00415514">
            <w:pPr>
              <w:rPr>
                <w:rFonts w:ascii="Calibri" w:hAnsi="Calibri" w:cs="Calibri"/>
                <w:lang w:val="en-GB"/>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5B533EC2" w14:textId="77777777" w:rsidR="00415514" w:rsidRPr="00B15B8F" w:rsidRDefault="00415514" w:rsidP="00415514">
            <w:pPr>
              <w:rPr>
                <w:rFonts w:ascii="Calibri" w:hAnsi="Calibri" w:cs="Calibri"/>
                <w:lang w:val="en-GB"/>
              </w:rPr>
            </w:pPr>
            <w:r w:rsidRPr="00B15B8F">
              <w:rPr>
                <w:rFonts w:ascii="Calibri" w:hAnsi="Calibri" w:cs="Calibri"/>
                <w:lang w:val="en-GB"/>
              </w:rPr>
              <w:t>Health and safety issues can preferably be integrated with other project matters rather than being dealt with separately.</w:t>
            </w:r>
          </w:p>
          <w:p w14:paraId="41FA3B26" w14:textId="0EDBD03D" w:rsidR="00415514" w:rsidRPr="00BE7DAA" w:rsidRDefault="00415514" w:rsidP="00415514">
            <w:pPr>
              <w:rPr>
                <w:rFonts w:ascii="Calibri" w:hAnsi="Calibri" w:cs="Calibri"/>
              </w:rPr>
            </w:pPr>
            <w:r w:rsidRPr="00415514">
              <w:rPr>
                <w:rFonts w:ascii="Calibri" w:hAnsi="Calibri" w:cs="Calibri"/>
                <w:b/>
                <w:bCs/>
                <w:color w:val="7F7F7F" w:themeColor="text1" w:themeTint="80"/>
              </w:rPr>
              <w:t>Ch. 2, Sec. 4 of AFS 2023:3</w:t>
            </w:r>
          </w:p>
        </w:tc>
      </w:tr>
      <w:tr w:rsidR="00415514" w:rsidRPr="00BE7DAA" w14:paraId="4A900149"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1C0BD5F9" w14:textId="020394E9" w:rsidR="00415514" w:rsidRPr="00BE7DAA" w:rsidRDefault="00415514" w:rsidP="00415514">
            <w:pPr>
              <w:rPr>
                <w:rFonts w:ascii="Calibri" w:hAnsi="Calibri" w:cs="Calibri"/>
              </w:rPr>
            </w:pPr>
            <w:r>
              <w:rPr>
                <w:rFonts w:ascii="Calibri" w:hAnsi="Calibri" w:cs="Calibri"/>
              </w:rPr>
              <w:t>4.</w:t>
            </w:r>
          </w:p>
        </w:tc>
        <w:sdt>
          <w:sdtPr>
            <w:rPr>
              <w:rFonts w:ascii="Calibri" w:eastAsia="MS Gothic" w:hAnsi="Calibri" w:cs="Calibri"/>
            </w:rPr>
            <w:id w:val="2088722820"/>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D1C6C21" w14:textId="0192888C" w:rsidR="00415514" w:rsidRPr="00BE7DAA" w:rsidRDefault="00B61F81" w:rsidP="00415514">
                <w:pPr>
                  <w:rPr>
                    <w:rFonts w:ascii="Calibri" w:hAnsi="Calibri" w:cs="Calibri"/>
                  </w:rPr>
                </w:pPr>
                <w:r>
                  <w:rPr>
                    <w:rFonts w:ascii="MS Gothic" w:eastAsia="MS Gothic" w:hAnsi="MS Gothic" w:cs="Calibri" w:hint="eastAsia"/>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166CEA15" w14:textId="2EEF1CEE" w:rsidR="00415514" w:rsidRPr="00B15B8F" w:rsidRDefault="00415514" w:rsidP="00415514">
            <w:pPr>
              <w:rPr>
                <w:rFonts w:ascii="Calibri" w:hAnsi="Calibri" w:cs="Calibri"/>
                <w:lang w:val="en-GB"/>
              </w:rPr>
            </w:pPr>
            <w:r w:rsidRPr="00B15B8F">
              <w:rPr>
                <w:rFonts w:ascii="Calibri" w:hAnsi="Calibri" w:cs="Calibri"/>
                <w:lang w:val="en-GB"/>
              </w:rPr>
              <w:t>Clarify areas of responsibility for health and safety management in the construction project.</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B5CF507" w14:textId="77777777" w:rsidR="00415514" w:rsidRPr="00B15B8F" w:rsidRDefault="00415514" w:rsidP="00415514">
            <w:pPr>
              <w:rPr>
                <w:rFonts w:ascii="Calibri" w:hAnsi="Calibri" w:cs="Calibri"/>
                <w:lang w:val="en-GB"/>
              </w:rPr>
            </w:pP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830FFBB" w14:textId="77777777" w:rsidR="00415514" w:rsidRPr="00B15B8F" w:rsidRDefault="00415514" w:rsidP="00415514">
            <w:pPr>
              <w:rPr>
                <w:rFonts w:ascii="Calibri" w:hAnsi="Calibri" w:cs="Calibri"/>
                <w:lang w:val="en-GB"/>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415D6BF6" w14:textId="77777777" w:rsidR="004C5962" w:rsidRPr="00B15B8F" w:rsidRDefault="004C5962" w:rsidP="00415514">
            <w:pPr>
              <w:rPr>
                <w:rFonts w:ascii="Calibri" w:hAnsi="Calibri" w:cs="Calibri"/>
                <w:lang w:val="en-GB"/>
              </w:rPr>
            </w:pPr>
            <w:r w:rsidRPr="00B15B8F">
              <w:rPr>
                <w:rFonts w:ascii="Calibri" w:hAnsi="Calibri" w:cs="Calibri"/>
                <w:lang w:val="en-GB"/>
              </w:rPr>
              <w:t>All parties and affected operations in the construction project must know who is responsible for matters that affect the work environment.</w:t>
            </w:r>
          </w:p>
          <w:p w14:paraId="3ACFA23E" w14:textId="18EC6EA5" w:rsidR="00763580" w:rsidRPr="00BE7DAA" w:rsidRDefault="00763580" w:rsidP="00415514">
            <w:pPr>
              <w:rPr>
                <w:rFonts w:ascii="Calibri" w:hAnsi="Calibri" w:cs="Calibri"/>
              </w:rPr>
            </w:pPr>
            <w:r w:rsidRPr="00415514">
              <w:rPr>
                <w:rFonts w:ascii="Calibri" w:hAnsi="Calibri" w:cs="Calibri"/>
                <w:b/>
                <w:bCs/>
                <w:color w:val="7F7F7F" w:themeColor="text1" w:themeTint="80"/>
              </w:rPr>
              <w:t>Ch. 2, Sec. 14 of AFS 2023:3</w:t>
            </w:r>
          </w:p>
        </w:tc>
      </w:tr>
      <w:tr w:rsidR="00415514" w:rsidRPr="00BE7DAA" w14:paraId="6A221609"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118E226B" w14:textId="338E7DCC" w:rsidR="00415514" w:rsidRPr="00BE7DAA" w:rsidRDefault="00415514" w:rsidP="00415514">
            <w:pPr>
              <w:rPr>
                <w:rFonts w:ascii="Calibri" w:hAnsi="Calibri" w:cs="Calibri"/>
              </w:rPr>
            </w:pPr>
            <w:r>
              <w:rPr>
                <w:rFonts w:ascii="Calibri" w:hAnsi="Calibri" w:cs="Calibri"/>
              </w:rPr>
              <w:t>5.</w:t>
            </w:r>
          </w:p>
        </w:tc>
        <w:sdt>
          <w:sdtPr>
            <w:rPr>
              <w:rFonts w:ascii="Calibri" w:eastAsia="MS Gothic" w:hAnsi="Calibri" w:cs="Calibri"/>
            </w:rPr>
            <w:id w:val="703593558"/>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14CB0EA2" w14:textId="746BA430" w:rsidR="00415514" w:rsidRPr="00BE7DAA" w:rsidRDefault="00415514" w:rsidP="00415514">
                <w:pPr>
                  <w:rPr>
                    <w:rFonts w:ascii="Calibri"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4CFD1353" w14:textId="35D2823B" w:rsidR="00415514" w:rsidRPr="00B15B8F" w:rsidRDefault="00415514" w:rsidP="00415514">
            <w:pPr>
              <w:rPr>
                <w:rFonts w:ascii="Calibri" w:hAnsi="Calibri" w:cs="Calibri"/>
                <w:lang w:val="en-GB"/>
              </w:rPr>
            </w:pPr>
            <w:r w:rsidRPr="00B15B8F">
              <w:rPr>
                <w:rFonts w:ascii="Calibri" w:hAnsi="Calibri" w:cs="Calibri"/>
                <w:lang w:val="en-GB"/>
              </w:rPr>
              <w:t>Where applicable, transfer responsibility to a client’s delegee.</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23DB3304" w14:textId="77777777" w:rsidR="00415514" w:rsidRPr="00B15B8F" w:rsidRDefault="00415514" w:rsidP="00415514">
            <w:pPr>
              <w:rPr>
                <w:rFonts w:ascii="Calibri" w:hAnsi="Calibri" w:cs="Calibri"/>
                <w:lang w:val="en-GB"/>
              </w:rPr>
            </w:pP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2B40EE74" w14:textId="77777777" w:rsidR="00415514" w:rsidRPr="00B15B8F" w:rsidRDefault="00415514" w:rsidP="00415514">
            <w:pPr>
              <w:rPr>
                <w:rFonts w:ascii="Calibri" w:hAnsi="Calibri" w:cs="Calibri"/>
                <w:lang w:val="en-GB"/>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7508B559" w14:textId="250FCE63" w:rsidR="00415514" w:rsidRPr="00BE7DAA" w:rsidRDefault="00763580" w:rsidP="00415514">
            <w:pPr>
              <w:rPr>
                <w:rFonts w:ascii="Calibri" w:hAnsi="Calibri" w:cs="Calibri"/>
              </w:rPr>
            </w:pPr>
            <w:r w:rsidRPr="00415514">
              <w:rPr>
                <w:rFonts w:ascii="Calibri" w:hAnsi="Calibri" w:cs="Calibri"/>
                <w:b/>
                <w:bCs/>
                <w:color w:val="7F7F7F" w:themeColor="text1" w:themeTint="80"/>
              </w:rPr>
              <w:t>Ch. 2, Sec. 3 of AFS 2023:3</w:t>
            </w:r>
          </w:p>
        </w:tc>
      </w:tr>
      <w:tr w:rsidR="00415514" w:rsidRPr="00BE7DAA" w14:paraId="6AA6F089"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38B4371B" w14:textId="5A393483" w:rsidR="00415514" w:rsidRPr="00BE7DAA" w:rsidRDefault="00415514" w:rsidP="00415514">
            <w:pPr>
              <w:rPr>
                <w:rFonts w:ascii="Calibri" w:hAnsi="Calibri" w:cs="Calibri"/>
              </w:rPr>
            </w:pPr>
            <w:r>
              <w:rPr>
                <w:rFonts w:ascii="Calibri" w:hAnsi="Calibri" w:cs="Calibri"/>
              </w:rPr>
              <w:t>6.</w:t>
            </w:r>
          </w:p>
        </w:tc>
        <w:sdt>
          <w:sdtPr>
            <w:rPr>
              <w:rFonts w:ascii="Calibri" w:eastAsia="MS Gothic" w:hAnsi="Calibri" w:cs="Calibri"/>
            </w:rPr>
            <w:id w:val="-1056155246"/>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74B2C67F" w14:textId="3F2DFFFA" w:rsidR="00415514" w:rsidRPr="00BE7DAA" w:rsidRDefault="00415514" w:rsidP="00415514">
                <w:pPr>
                  <w:rPr>
                    <w:rFonts w:ascii="Calibri"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975DF1D" w14:textId="77777777" w:rsidR="00415514" w:rsidRPr="00BE7DAA" w:rsidRDefault="00415514" w:rsidP="00415514">
            <w:pPr>
              <w:rPr>
                <w:rFonts w:ascii="Calibri" w:hAnsi="Calibri" w:cs="Calibri"/>
              </w:rPr>
            </w:pP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9FD2172" w14:textId="77777777" w:rsidR="00415514" w:rsidRPr="00BE7DAA" w:rsidRDefault="00415514" w:rsidP="00415514">
            <w:pPr>
              <w:rPr>
                <w:rFonts w:ascii="Calibri" w:hAnsi="Calibri" w:cs="Calibri"/>
              </w:rPr>
            </w:pP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4EF8D7F2" w14:textId="77777777" w:rsidR="00415514" w:rsidRPr="00BE7DAA" w:rsidRDefault="00415514" w:rsidP="00415514">
            <w:pPr>
              <w:rPr>
                <w:rFonts w:ascii="Calibri" w:hAnsi="Calibri" w:cs="Calibri"/>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3B814E55" w14:textId="77777777" w:rsidR="00415514" w:rsidRPr="00BE7DAA" w:rsidRDefault="00415514" w:rsidP="00415514">
            <w:pPr>
              <w:rPr>
                <w:rFonts w:ascii="Calibri" w:hAnsi="Calibri" w:cs="Calibri"/>
              </w:rPr>
            </w:pPr>
          </w:p>
        </w:tc>
      </w:tr>
      <w:tr w:rsidR="00415514" w:rsidRPr="00BE7DAA" w14:paraId="681A23C7"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2166B9EC" w14:textId="26E14BFB" w:rsidR="00415514" w:rsidRPr="00BE7DAA" w:rsidRDefault="00415514" w:rsidP="00415514">
            <w:pPr>
              <w:rPr>
                <w:rFonts w:ascii="Calibri" w:hAnsi="Calibri" w:cs="Calibri"/>
              </w:rPr>
            </w:pPr>
            <w:r>
              <w:rPr>
                <w:rFonts w:ascii="Calibri" w:hAnsi="Calibri" w:cs="Calibri"/>
              </w:rPr>
              <w:t>7.</w:t>
            </w:r>
          </w:p>
        </w:tc>
        <w:sdt>
          <w:sdtPr>
            <w:rPr>
              <w:rFonts w:ascii="Calibri" w:eastAsia="MS Gothic" w:hAnsi="Calibri" w:cs="Calibri"/>
            </w:rPr>
            <w:id w:val="-981234555"/>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7CF759C3" w14:textId="0F6523E2" w:rsidR="00415514" w:rsidRPr="00BE7DAA" w:rsidRDefault="00415514" w:rsidP="00415514">
                <w:pPr>
                  <w:rPr>
                    <w:rFonts w:ascii="Calibri"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383B9589" w14:textId="782EC899" w:rsidR="00415514" w:rsidRPr="00BE7DAA" w:rsidRDefault="00415514" w:rsidP="00415514">
            <w:pPr>
              <w:rPr>
                <w:rFonts w:ascii="Calibri" w:hAnsi="Calibri" w:cs="Calibri"/>
              </w:rPr>
            </w:pP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0E480CF" w14:textId="77777777" w:rsidR="00415514" w:rsidRPr="00BE7DAA" w:rsidRDefault="00415514" w:rsidP="00415514">
            <w:pPr>
              <w:rPr>
                <w:rFonts w:ascii="Calibri" w:hAnsi="Calibri" w:cs="Calibri"/>
              </w:rPr>
            </w:pP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392E6F73" w14:textId="77777777" w:rsidR="00415514" w:rsidRPr="00BE7DAA" w:rsidRDefault="00415514" w:rsidP="00415514">
            <w:pPr>
              <w:rPr>
                <w:rFonts w:ascii="Calibri" w:hAnsi="Calibri" w:cs="Calibri"/>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457657FB" w14:textId="357F3482" w:rsidR="00415514" w:rsidRPr="00BE7DAA" w:rsidRDefault="00415514" w:rsidP="00415514">
            <w:pPr>
              <w:rPr>
                <w:rFonts w:ascii="Calibri" w:hAnsi="Calibri" w:cs="Calibri"/>
                <w:b/>
                <w:bCs/>
              </w:rPr>
            </w:pPr>
          </w:p>
        </w:tc>
      </w:tr>
      <w:tr w:rsidR="00415514" w:rsidRPr="00BE7DAA" w14:paraId="0399B83D" w14:textId="77777777" w:rsidTr="00E51465">
        <w:tc>
          <w:tcPr>
            <w:tcW w:w="561" w:type="dxa"/>
            <w:tcBorders>
              <w:top w:val="single" w:sz="4" w:space="0" w:color="ADADAD" w:themeColor="background2" w:themeShade="BF"/>
              <w:left w:val="nil"/>
              <w:bottom w:val="nil"/>
              <w:right w:val="single" w:sz="4" w:space="0" w:color="ADADAD" w:themeColor="background2" w:themeShade="BF"/>
            </w:tcBorders>
          </w:tcPr>
          <w:p w14:paraId="165CD342" w14:textId="4542500C" w:rsidR="00415514" w:rsidRDefault="00415514" w:rsidP="00415514">
            <w:pPr>
              <w:rPr>
                <w:rFonts w:ascii="Calibri" w:hAnsi="Calibri" w:cs="Calibri"/>
              </w:rPr>
            </w:pPr>
            <w:r>
              <w:rPr>
                <w:rFonts w:ascii="Calibri" w:hAnsi="Calibri" w:cs="Calibri"/>
              </w:rPr>
              <w:t>8.</w:t>
            </w:r>
          </w:p>
        </w:tc>
        <w:sdt>
          <w:sdtPr>
            <w:rPr>
              <w:rFonts w:ascii="Calibri" w:eastAsia="MS Gothic" w:hAnsi="Calibri" w:cs="Calibri"/>
            </w:rPr>
            <w:id w:val="1673982151"/>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nil"/>
                  <w:right w:val="single" w:sz="4" w:space="0" w:color="ADADAD" w:themeColor="background2" w:themeShade="BF"/>
                </w:tcBorders>
              </w:tcPr>
              <w:p w14:paraId="02214A25" w14:textId="2518578C" w:rsidR="00415514" w:rsidRPr="00BE7DAA" w:rsidRDefault="00415514" w:rsidP="00415514">
                <w:pPr>
                  <w:rPr>
                    <w:rFonts w:ascii="Calibri" w:eastAsia="MS Gothic"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nil"/>
              <w:right w:val="single" w:sz="4" w:space="0" w:color="ADADAD" w:themeColor="background2" w:themeShade="BF"/>
            </w:tcBorders>
          </w:tcPr>
          <w:p w14:paraId="522625A3" w14:textId="77777777" w:rsidR="00415514" w:rsidRPr="00BE7DAA" w:rsidRDefault="00415514" w:rsidP="00415514">
            <w:pPr>
              <w:rPr>
                <w:rFonts w:ascii="Calibri" w:hAnsi="Calibri" w:cs="Calibri"/>
              </w:rPr>
            </w:pPr>
          </w:p>
        </w:tc>
        <w:tc>
          <w:tcPr>
            <w:tcW w:w="1843" w:type="dxa"/>
            <w:tcBorders>
              <w:top w:val="single" w:sz="4" w:space="0" w:color="ADADAD" w:themeColor="background2" w:themeShade="BF"/>
              <w:left w:val="single" w:sz="4" w:space="0" w:color="ADADAD" w:themeColor="background2" w:themeShade="BF"/>
              <w:bottom w:val="nil"/>
              <w:right w:val="single" w:sz="4" w:space="0" w:color="ADADAD" w:themeColor="background2" w:themeShade="BF"/>
            </w:tcBorders>
          </w:tcPr>
          <w:p w14:paraId="1C7EC0E6" w14:textId="77777777" w:rsidR="00415514" w:rsidRPr="00BE7DAA" w:rsidRDefault="00415514" w:rsidP="00415514">
            <w:pPr>
              <w:rPr>
                <w:rFonts w:ascii="Calibri" w:hAnsi="Calibri" w:cs="Calibri"/>
              </w:rPr>
            </w:pPr>
          </w:p>
        </w:tc>
        <w:tc>
          <w:tcPr>
            <w:tcW w:w="2410" w:type="dxa"/>
            <w:tcBorders>
              <w:top w:val="single" w:sz="4" w:space="0" w:color="ADADAD" w:themeColor="background2" w:themeShade="BF"/>
              <w:left w:val="single" w:sz="4" w:space="0" w:color="ADADAD" w:themeColor="background2" w:themeShade="BF"/>
              <w:bottom w:val="nil"/>
              <w:right w:val="single" w:sz="4" w:space="0" w:color="ADADAD" w:themeColor="background2" w:themeShade="BF"/>
            </w:tcBorders>
          </w:tcPr>
          <w:p w14:paraId="45BB0A80" w14:textId="77777777" w:rsidR="00415514" w:rsidRPr="00BE7DAA" w:rsidRDefault="00415514" w:rsidP="00415514">
            <w:pPr>
              <w:rPr>
                <w:rFonts w:ascii="Calibri" w:hAnsi="Calibri" w:cs="Calibri"/>
              </w:rPr>
            </w:pPr>
          </w:p>
        </w:tc>
        <w:tc>
          <w:tcPr>
            <w:tcW w:w="5068" w:type="dxa"/>
            <w:tcBorders>
              <w:top w:val="single" w:sz="4" w:space="0" w:color="ADADAD" w:themeColor="background2" w:themeShade="BF"/>
              <w:left w:val="single" w:sz="4" w:space="0" w:color="ADADAD" w:themeColor="background2" w:themeShade="BF"/>
              <w:bottom w:val="nil"/>
              <w:right w:val="nil"/>
            </w:tcBorders>
          </w:tcPr>
          <w:p w14:paraId="338EAD43" w14:textId="77777777" w:rsidR="00415514" w:rsidRPr="00BE7DAA" w:rsidRDefault="00415514" w:rsidP="00415514">
            <w:pPr>
              <w:rPr>
                <w:rFonts w:ascii="Calibri" w:hAnsi="Calibri" w:cs="Calibri"/>
                <w:b/>
                <w:bCs/>
              </w:rPr>
            </w:pPr>
          </w:p>
        </w:tc>
      </w:tr>
    </w:tbl>
    <w:p w14:paraId="08846908" w14:textId="0D266D68" w:rsidR="007C3CF0" w:rsidRDefault="007C3CF0" w:rsidP="00BE7DAA">
      <w:pPr>
        <w:rPr>
          <w:rFonts w:ascii="Calibri" w:hAnsi="Calibri" w:cs="Calibri"/>
        </w:rPr>
      </w:pPr>
    </w:p>
    <w:p w14:paraId="4FD72EAC" w14:textId="6B9C905A" w:rsidR="00BE7DAA" w:rsidRPr="00BE7DAA" w:rsidRDefault="007C3CF0" w:rsidP="00BE7DAA">
      <w:pPr>
        <w:rPr>
          <w:rFonts w:ascii="Calibri" w:hAnsi="Calibri" w:cs="Calibri"/>
        </w:rPr>
      </w:pPr>
      <w:r>
        <w:rPr>
          <w:rFonts w:ascii="Calibri" w:hAnsi="Calibri" w:cs="Calibri"/>
        </w:rPr>
        <w:br w:type="page"/>
      </w:r>
    </w:p>
    <w:tbl>
      <w:tblPr>
        <w:tblStyle w:val="Tabellrutnt"/>
        <w:tblW w:w="0" w:type="auto"/>
        <w:tblLook w:val="04A0" w:firstRow="1" w:lastRow="0" w:firstColumn="1" w:lastColumn="0" w:noHBand="0" w:noVBand="1"/>
      </w:tblPr>
      <w:tblGrid>
        <w:gridCol w:w="561"/>
        <w:gridCol w:w="456"/>
        <w:gridCol w:w="3656"/>
        <w:gridCol w:w="1843"/>
        <w:gridCol w:w="2410"/>
        <w:gridCol w:w="5068"/>
      </w:tblGrid>
      <w:tr w:rsidR="00BE7DAA" w14:paraId="749EECF9" w14:textId="77777777" w:rsidTr="00C831E5">
        <w:tc>
          <w:tcPr>
            <w:tcW w:w="13994" w:type="dxa"/>
            <w:gridSpan w:val="6"/>
            <w:tcBorders>
              <w:top w:val="nil"/>
              <w:left w:val="nil"/>
              <w:bottom w:val="nil"/>
              <w:right w:val="nil"/>
            </w:tcBorders>
          </w:tcPr>
          <w:p w14:paraId="16206A69" w14:textId="329AAD49" w:rsidR="00BE7DAA" w:rsidRDefault="00BE7DAA" w:rsidP="00D72B61">
            <w:r w:rsidRPr="00D46ABD">
              <w:rPr>
                <w:rFonts w:ascii="Oswald" w:hAnsi="Oswald"/>
                <w:sz w:val="32"/>
                <w:szCs w:val="32"/>
              </w:rPr>
              <w:lastRenderedPageBreak/>
              <w:t>Planning and design</w:t>
            </w:r>
          </w:p>
        </w:tc>
      </w:tr>
      <w:tr w:rsidR="00BE7DAA" w:rsidRPr="00BE7DAA" w14:paraId="103E2F38" w14:textId="77777777" w:rsidTr="00E51465">
        <w:tc>
          <w:tcPr>
            <w:tcW w:w="561" w:type="dxa"/>
            <w:tcBorders>
              <w:top w:val="nil"/>
              <w:left w:val="nil"/>
              <w:bottom w:val="single" w:sz="4" w:space="0" w:color="ADADAD" w:themeColor="background2" w:themeShade="BF"/>
              <w:right w:val="nil"/>
            </w:tcBorders>
            <w:shd w:val="clear" w:color="auto" w:fill="87CB00"/>
          </w:tcPr>
          <w:p w14:paraId="0FF5FA74" w14:textId="1970CF6F" w:rsidR="00BE7DAA" w:rsidRPr="00BE7DAA" w:rsidRDefault="00BE7DAA" w:rsidP="00BE7DAA">
            <w:pPr>
              <w:rPr>
                <w:rFonts w:ascii="Calibri" w:hAnsi="Calibri" w:cs="Calibri"/>
              </w:rPr>
            </w:pPr>
            <w:r w:rsidRPr="00BE7DAA">
              <w:rPr>
                <w:rFonts w:ascii="Calibri" w:hAnsi="Calibri" w:cs="Calibri"/>
              </w:rPr>
              <w:t>No.</w:t>
            </w:r>
          </w:p>
        </w:tc>
        <w:tc>
          <w:tcPr>
            <w:tcW w:w="456" w:type="dxa"/>
            <w:tcBorders>
              <w:top w:val="nil"/>
              <w:left w:val="nil"/>
              <w:bottom w:val="single" w:sz="4" w:space="0" w:color="ADADAD" w:themeColor="background2" w:themeShade="BF"/>
              <w:right w:val="nil"/>
            </w:tcBorders>
            <w:shd w:val="clear" w:color="auto" w:fill="87CB00"/>
          </w:tcPr>
          <w:p w14:paraId="6A96007E" w14:textId="77777777" w:rsidR="00BE7DAA" w:rsidRPr="00BE7DAA" w:rsidRDefault="00BE7DAA" w:rsidP="00BE7DAA">
            <w:pPr>
              <w:rPr>
                <w:rFonts w:ascii="Calibri" w:hAnsi="Calibri" w:cs="Calibri"/>
              </w:rPr>
            </w:pPr>
          </w:p>
        </w:tc>
        <w:tc>
          <w:tcPr>
            <w:tcW w:w="3656" w:type="dxa"/>
            <w:tcBorders>
              <w:top w:val="nil"/>
              <w:left w:val="nil"/>
              <w:bottom w:val="single" w:sz="4" w:space="0" w:color="ADADAD" w:themeColor="background2" w:themeShade="BF"/>
              <w:right w:val="nil"/>
            </w:tcBorders>
            <w:shd w:val="clear" w:color="auto" w:fill="87CB00"/>
          </w:tcPr>
          <w:p w14:paraId="179DBF23" w14:textId="17D29192" w:rsidR="00BE7DAA" w:rsidRPr="00BE7DAA" w:rsidRDefault="00BE7DAA" w:rsidP="00BE7DAA">
            <w:pPr>
              <w:rPr>
                <w:rFonts w:ascii="Calibri" w:hAnsi="Calibri" w:cs="Calibri"/>
              </w:rPr>
            </w:pPr>
            <w:r w:rsidRPr="00BE7DAA">
              <w:rPr>
                <w:rFonts w:ascii="Calibri" w:hAnsi="Calibri" w:cs="Calibri"/>
              </w:rPr>
              <w:t>Activity</w:t>
            </w:r>
          </w:p>
        </w:tc>
        <w:tc>
          <w:tcPr>
            <w:tcW w:w="1843" w:type="dxa"/>
            <w:tcBorders>
              <w:top w:val="nil"/>
              <w:left w:val="nil"/>
              <w:bottom w:val="single" w:sz="4" w:space="0" w:color="ADADAD" w:themeColor="background2" w:themeShade="BF"/>
              <w:right w:val="nil"/>
            </w:tcBorders>
            <w:shd w:val="clear" w:color="auto" w:fill="87CB00"/>
          </w:tcPr>
          <w:p w14:paraId="19BA61A2" w14:textId="04274304" w:rsidR="00BE7DAA" w:rsidRPr="00BE7DAA" w:rsidRDefault="00BE7DAA" w:rsidP="00BE7DAA">
            <w:pPr>
              <w:rPr>
                <w:rFonts w:ascii="Calibri" w:hAnsi="Calibri" w:cs="Calibri"/>
              </w:rPr>
            </w:pPr>
            <w:r w:rsidRPr="00BE7DAA">
              <w:rPr>
                <w:rFonts w:ascii="Calibri" w:hAnsi="Calibri" w:cs="Calibri"/>
              </w:rPr>
              <w:t>Responsible</w:t>
            </w:r>
          </w:p>
        </w:tc>
        <w:tc>
          <w:tcPr>
            <w:tcW w:w="2410" w:type="dxa"/>
            <w:tcBorders>
              <w:top w:val="nil"/>
              <w:left w:val="nil"/>
              <w:bottom w:val="single" w:sz="4" w:space="0" w:color="ADADAD" w:themeColor="background2" w:themeShade="BF"/>
              <w:right w:val="nil"/>
            </w:tcBorders>
            <w:shd w:val="clear" w:color="auto" w:fill="87CB00"/>
          </w:tcPr>
          <w:p w14:paraId="1E403502" w14:textId="7142B409" w:rsidR="00BE7DAA" w:rsidRPr="00BE7DAA" w:rsidRDefault="00BE7DAA" w:rsidP="00BE7DAA">
            <w:pPr>
              <w:rPr>
                <w:rFonts w:ascii="Calibri" w:hAnsi="Calibri" w:cs="Calibri"/>
              </w:rPr>
            </w:pPr>
            <w:r w:rsidRPr="00BE7DAA">
              <w:rPr>
                <w:rFonts w:ascii="Calibri" w:hAnsi="Calibri" w:cs="Calibri"/>
              </w:rPr>
              <w:t>Tools/Docs</w:t>
            </w:r>
          </w:p>
        </w:tc>
        <w:tc>
          <w:tcPr>
            <w:tcW w:w="5068" w:type="dxa"/>
            <w:tcBorders>
              <w:top w:val="nil"/>
              <w:left w:val="nil"/>
              <w:bottom w:val="single" w:sz="4" w:space="0" w:color="ADADAD" w:themeColor="background2" w:themeShade="BF"/>
              <w:right w:val="nil"/>
            </w:tcBorders>
            <w:shd w:val="clear" w:color="auto" w:fill="87CB00"/>
          </w:tcPr>
          <w:p w14:paraId="203E4733" w14:textId="2701B754" w:rsidR="00BE7DAA" w:rsidRPr="00BE7DAA" w:rsidRDefault="00BE7DAA" w:rsidP="00BE7DAA">
            <w:pPr>
              <w:rPr>
                <w:rFonts w:ascii="Calibri" w:hAnsi="Calibri" w:cs="Calibri"/>
              </w:rPr>
            </w:pPr>
            <w:r w:rsidRPr="00BE7DAA">
              <w:rPr>
                <w:rFonts w:ascii="Calibri" w:hAnsi="Calibri" w:cs="Calibri"/>
              </w:rPr>
              <w:t>Comment</w:t>
            </w:r>
          </w:p>
        </w:tc>
      </w:tr>
      <w:tr w:rsidR="00C831E5" w:rsidRPr="00B15B8F" w14:paraId="505175F4"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3CA639F5" w14:textId="34FE7195" w:rsidR="00BE7DAA" w:rsidRPr="00BE7DAA" w:rsidRDefault="00BE7DAA" w:rsidP="00BE7DAA">
            <w:pPr>
              <w:rPr>
                <w:rFonts w:ascii="Calibri" w:hAnsi="Calibri" w:cs="Calibri"/>
              </w:rPr>
            </w:pPr>
            <w:r w:rsidRPr="00BE7DAA">
              <w:rPr>
                <w:rFonts w:ascii="Calibri" w:hAnsi="Calibri" w:cs="Calibri"/>
              </w:rPr>
              <w:t xml:space="preserve">1. </w:t>
            </w:r>
          </w:p>
        </w:tc>
        <w:sdt>
          <w:sdtPr>
            <w:rPr>
              <w:rFonts w:ascii="Calibri" w:eastAsia="MS Gothic" w:hAnsi="Calibri" w:cs="Calibri"/>
            </w:rPr>
            <w:id w:val="-32419254"/>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500A31D6" w14:textId="3D7CDD89" w:rsidR="00BE7DAA" w:rsidRPr="00BE7DAA" w:rsidRDefault="00BE7DAA" w:rsidP="00BE7DAA">
                <w:pPr>
                  <w:rPr>
                    <w:rFonts w:ascii="Calibri"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3226C3AC" w14:textId="3C2B8A67" w:rsidR="00BE7DAA" w:rsidRPr="00B15B8F" w:rsidRDefault="00BE7DAA" w:rsidP="00BE7DAA">
            <w:pPr>
              <w:rPr>
                <w:rFonts w:ascii="Calibri" w:hAnsi="Calibri" w:cs="Calibri"/>
                <w:lang w:val="en-GB"/>
              </w:rPr>
            </w:pPr>
            <w:r w:rsidRPr="00B15B8F">
              <w:rPr>
                <w:rFonts w:ascii="Calibri" w:hAnsi="Calibri" w:cs="Calibri"/>
                <w:lang w:val="en-GB"/>
              </w:rPr>
              <w:t xml:space="preserve">Appoint a suitable Bas-P </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142D6AAA" w14:textId="77777777" w:rsidR="00BE7DAA" w:rsidRPr="00B15B8F" w:rsidRDefault="00BE7DAA" w:rsidP="00BE7DAA">
            <w:pPr>
              <w:rPr>
                <w:rFonts w:ascii="Calibri" w:hAnsi="Calibri" w:cs="Calibri"/>
                <w:lang w:val="en-GB"/>
              </w:rPr>
            </w:pP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2D61B2AF" w14:textId="77777777" w:rsidR="00BE7DAA" w:rsidRPr="00B15B8F" w:rsidRDefault="00BE7DAA" w:rsidP="00BE7DAA">
            <w:pPr>
              <w:rPr>
                <w:rFonts w:ascii="Calibri" w:hAnsi="Calibri" w:cs="Calibri"/>
                <w:lang w:val="en-GB"/>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18109C86" w14:textId="36F8C2A3" w:rsidR="00BE7DAA" w:rsidRPr="00B15B8F" w:rsidRDefault="00BE7DAA" w:rsidP="00BE7DAA">
            <w:pPr>
              <w:rPr>
                <w:rFonts w:ascii="Calibri" w:hAnsi="Calibri" w:cs="Calibri"/>
                <w:lang w:val="en-GB"/>
              </w:rPr>
            </w:pPr>
            <w:r w:rsidRPr="00B15B8F">
              <w:rPr>
                <w:rFonts w:ascii="Calibri" w:hAnsi="Calibri" w:cs="Calibri"/>
                <w:lang w:val="en-GB"/>
              </w:rPr>
              <w:t>A suitable person or executive officer for the assignment is someone who has the training, competence and experience required for the work environment management, taking into account the size, complexity and risk level of the construction project. Ch. 3, Sec. 6 of the Work Environment Act &amp; Ch. 2, Sec. 9 of AFS 2023:3</w:t>
            </w:r>
          </w:p>
        </w:tc>
      </w:tr>
      <w:tr w:rsidR="00C831E5" w:rsidRPr="00BE7DAA" w14:paraId="07388CAE"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6026F119" w14:textId="20584217" w:rsidR="00BE7DAA" w:rsidRPr="00BE7DAA" w:rsidRDefault="00BE7DAA" w:rsidP="00BE7DAA">
            <w:pPr>
              <w:rPr>
                <w:rFonts w:ascii="Calibri" w:hAnsi="Calibri" w:cs="Calibri"/>
              </w:rPr>
            </w:pPr>
            <w:r>
              <w:rPr>
                <w:rFonts w:ascii="Calibri" w:hAnsi="Calibri" w:cs="Calibri"/>
              </w:rPr>
              <w:t>2.</w:t>
            </w:r>
          </w:p>
        </w:tc>
        <w:sdt>
          <w:sdtPr>
            <w:rPr>
              <w:rFonts w:ascii="Calibri" w:eastAsia="MS Gothic" w:hAnsi="Calibri" w:cs="Calibri"/>
            </w:rPr>
            <w:id w:val="1092896610"/>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50FC35A8" w14:textId="7A4BB7CB" w:rsidR="00BE7DAA" w:rsidRPr="00BE7DAA" w:rsidRDefault="00BE7DAA" w:rsidP="00BE7DAA">
                <w:pPr>
                  <w:rPr>
                    <w:rFonts w:ascii="Calibri"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76A3453F" w14:textId="4CBBEEE0" w:rsidR="00BE7DAA" w:rsidRPr="00B15B8F" w:rsidRDefault="00BE7DAA" w:rsidP="00BE7DAA">
            <w:pPr>
              <w:rPr>
                <w:rFonts w:ascii="Calibri" w:hAnsi="Calibri" w:cs="Calibri"/>
                <w:lang w:val="en-GB"/>
              </w:rPr>
            </w:pPr>
            <w:r w:rsidRPr="00B15B8F">
              <w:rPr>
                <w:rFonts w:ascii="Calibri" w:hAnsi="Calibri" w:cs="Calibri"/>
                <w:lang w:val="en-GB"/>
              </w:rPr>
              <w:t>Engage designers with appropriate competence and experience</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70A46C35" w14:textId="77777777" w:rsidR="00BE7DAA" w:rsidRPr="00B15B8F" w:rsidRDefault="00BE7DAA" w:rsidP="00BE7DAA">
            <w:pPr>
              <w:rPr>
                <w:rFonts w:ascii="Calibri" w:hAnsi="Calibri" w:cs="Calibri"/>
                <w:lang w:val="en-GB"/>
              </w:rPr>
            </w:pP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ED823DD" w14:textId="77777777" w:rsidR="00BE7DAA" w:rsidRPr="00B15B8F" w:rsidRDefault="00BE7DAA" w:rsidP="00BE7DAA">
            <w:pPr>
              <w:rPr>
                <w:rFonts w:ascii="Calibri" w:hAnsi="Calibri" w:cs="Calibri"/>
                <w:lang w:val="en-GB"/>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74E4C3CD" w14:textId="2A7EFC91" w:rsidR="00BE7DAA" w:rsidRPr="00BE7DAA" w:rsidRDefault="00415514" w:rsidP="00BE7DAA">
            <w:pPr>
              <w:rPr>
                <w:rFonts w:ascii="Calibri" w:hAnsi="Calibri" w:cs="Calibri"/>
                <w:b/>
                <w:bCs/>
              </w:rPr>
            </w:pPr>
            <w:r w:rsidRPr="00415514">
              <w:rPr>
                <w:rFonts w:ascii="Calibri" w:hAnsi="Calibri" w:cs="Calibri"/>
                <w:b/>
                <w:bCs/>
                <w:color w:val="7F7F7F" w:themeColor="text1" w:themeTint="80"/>
              </w:rPr>
              <w:t>Ch. 2, Sec. 13 of AFS 2023:3</w:t>
            </w:r>
          </w:p>
        </w:tc>
      </w:tr>
      <w:tr w:rsidR="00C831E5" w:rsidRPr="00BE7DAA" w14:paraId="320C14D4"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1F79B6C5" w14:textId="74EC217A" w:rsidR="00BE7DAA" w:rsidRPr="00BE7DAA" w:rsidRDefault="00BE7DAA" w:rsidP="00BE7DAA">
            <w:pPr>
              <w:rPr>
                <w:rFonts w:ascii="Calibri" w:hAnsi="Calibri" w:cs="Calibri"/>
              </w:rPr>
            </w:pPr>
            <w:r>
              <w:rPr>
                <w:rFonts w:ascii="Calibri" w:hAnsi="Calibri" w:cs="Calibri"/>
              </w:rPr>
              <w:t>3.</w:t>
            </w:r>
          </w:p>
        </w:tc>
        <w:sdt>
          <w:sdtPr>
            <w:rPr>
              <w:rFonts w:ascii="Calibri" w:eastAsia="MS Gothic" w:hAnsi="Calibri" w:cs="Calibri"/>
            </w:rPr>
            <w:id w:val="-622379089"/>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1B6568F4" w14:textId="45D6DD95" w:rsidR="00BE7DAA" w:rsidRPr="00BE7DAA" w:rsidRDefault="00BE7DAA" w:rsidP="00BE7DAA">
                <w:pPr>
                  <w:rPr>
                    <w:rFonts w:ascii="Calibri"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1C7813C3" w14:textId="10F2C6A9" w:rsidR="00BE7DAA" w:rsidRPr="00B15B8F" w:rsidRDefault="00BE7DAA" w:rsidP="00BE7DAA">
            <w:pPr>
              <w:rPr>
                <w:rFonts w:ascii="Calibri" w:hAnsi="Calibri" w:cs="Calibri"/>
                <w:lang w:val="en-GB"/>
              </w:rPr>
            </w:pPr>
            <w:r w:rsidRPr="00B15B8F">
              <w:rPr>
                <w:rFonts w:ascii="Calibri" w:hAnsi="Calibri" w:cs="Calibri"/>
                <w:lang w:val="en-GB"/>
              </w:rPr>
              <w:t xml:space="preserve">Identify risks and implement measures to address them </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459ADF61" w14:textId="14906C2C" w:rsidR="00BE7DAA" w:rsidRPr="00B15B8F" w:rsidRDefault="00BE7DAA" w:rsidP="00BE7DAA">
            <w:pPr>
              <w:rPr>
                <w:rFonts w:ascii="Calibri" w:hAnsi="Calibri" w:cs="Calibri"/>
                <w:lang w:val="en-GB"/>
              </w:rPr>
            </w:pPr>
            <w:r w:rsidRPr="00B15B8F">
              <w:rPr>
                <w:rFonts w:ascii="Calibri" w:hAnsi="Calibri" w:cs="Calibri"/>
                <w:lang w:val="en-GB"/>
              </w:rPr>
              <w:t>The client, Bas-P, Bas-U and designers</w:t>
            </w: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1786746" w14:textId="77777777" w:rsidR="00BE7DAA" w:rsidRPr="00B15B8F" w:rsidRDefault="00BE7DAA" w:rsidP="00BE7DAA">
            <w:pPr>
              <w:rPr>
                <w:rFonts w:ascii="Calibri" w:hAnsi="Calibri" w:cs="Calibri"/>
                <w:lang w:val="en-GB"/>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0B572341" w14:textId="77777777" w:rsidR="00763580" w:rsidRPr="00B15B8F" w:rsidRDefault="00BE7DAA" w:rsidP="00BE7DAA">
            <w:pPr>
              <w:rPr>
                <w:rFonts w:ascii="Calibri" w:hAnsi="Calibri" w:cs="Calibri"/>
                <w:lang w:val="en-GB"/>
              </w:rPr>
            </w:pPr>
            <w:r w:rsidRPr="00B15B8F">
              <w:rPr>
                <w:rFonts w:ascii="Calibri" w:hAnsi="Calibri" w:cs="Calibri"/>
                <w:lang w:val="en-GB"/>
              </w:rPr>
              <w:t xml:space="preserve">Instructions must be prepared for any risks that remain. </w:t>
            </w:r>
          </w:p>
          <w:p w14:paraId="631EDCDE" w14:textId="2F87E489" w:rsidR="00BE7DAA" w:rsidRPr="00BE7DAA" w:rsidRDefault="00415514" w:rsidP="00BE7DAA">
            <w:pPr>
              <w:rPr>
                <w:rFonts w:ascii="Calibri" w:hAnsi="Calibri" w:cs="Calibri"/>
              </w:rPr>
            </w:pPr>
            <w:r w:rsidRPr="00415514">
              <w:rPr>
                <w:rFonts w:ascii="Calibri" w:hAnsi="Calibri" w:cs="Calibri"/>
                <w:b/>
                <w:bCs/>
                <w:color w:val="7F7F7F" w:themeColor="text1" w:themeTint="80"/>
              </w:rPr>
              <w:t>Ch. 2, Sec. 2 of AFS 2023:3</w:t>
            </w:r>
          </w:p>
        </w:tc>
      </w:tr>
      <w:tr w:rsidR="00BE7DAA" w:rsidRPr="00B15B8F" w14:paraId="76D30EEF"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2939BCED" w14:textId="21CD3D35" w:rsidR="00BE7DAA" w:rsidRPr="00BE7DAA" w:rsidRDefault="00BE7DAA" w:rsidP="00BE7DAA">
            <w:pPr>
              <w:rPr>
                <w:rFonts w:ascii="Calibri" w:hAnsi="Calibri" w:cs="Calibri"/>
              </w:rPr>
            </w:pPr>
            <w:r>
              <w:rPr>
                <w:rFonts w:ascii="Calibri" w:hAnsi="Calibri" w:cs="Calibri"/>
              </w:rPr>
              <w:t>4.</w:t>
            </w:r>
          </w:p>
        </w:tc>
        <w:sdt>
          <w:sdtPr>
            <w:rPr>
              <w:rFonts w:ascii="Calibri" w:eastAsia="MS Gothic" w:hAnsi="Calibri" w:cs="Calibri"/>
            </w:rPr>
            <w:id w:val="1090591141"/>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27118FB7" w14:textId="19A40E9A" w:rsidR="00BE7DAA" w:rsidRPr="00BE7DAA" w:rsidRDefault="00BE7DAA" w:rsidP="00BE7DAA">
                <w:pPr>
                  <w:rPr>
                    <w:rFonts w:ascii="Calibri" w:eastAsia="MS Gothic"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7C31B1F" w14:textId="64F3DF98" w:rsidR="00BE7DAA" w:rsidRPr="00B15B8F" w:rsidRDefault="001C42A0" w:rsidP="00BE7DAA">
            <w:pPr>
              <w:rPr>
                <w:rFonts w:ascii="Calibri" w:hAnsi="Calibri" w:cs="Calibri"/>
                <w:lang w:val="en-GB"/>
              </w:rPr>
            </w:pPr>
            <w:r w:rsidRPr="00B15B8F">
              <w:rPr>
                <w:rFonts w:ascii="Calibri" w:hAnsi="Calibri" w:cs="Calibri"/>
                <w:lang w:val="en-GB"/>
              </w:rPr>
              <w:t>Ensure a good work environment in the completed building or other facility</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42F46494" w14:textId="25CD3F8A" w:rsidR="00BE7DAA" w:rsidRPr="00BE7DAA" w:rsidRDefault="00BE7DAA" w:rsidP="00BE7DAA">
            <w:pPr>
              <w:rPr>
                <w:rFonts w:ascii="Calibri" w:hAnsi="Calibri" w:cs="Calibri"/>
              </w:rPr>
            </w:pPr>
            <w:r w:rsidRPr="00BE7DAA">
              <w:rPr>
                <w:rFonts w:ascii="Calibri" w:hAnsi="Calibri" w:cs="Calibri"/>
              </w:rPr>
              <w:t>The client and designers</w:t>
            </w: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34C36652" w14:textId="77777777" w:rsidR="00BE7DAA" w:rsidRPr="00BE7DAA" w:rsidRDefault="00BE7DAA" w:rsidP="00BE7DAA">
            <w:pPr>
              <w:rPr>
                <w:rFonts w:ascii="Calibri" w:hAnsi="Calibri" w:cs="Calibri"/>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258CB5B8" w14:textId="6CE1885F" w:rsidR="00BE7DAA" w:rsidRPr="00B15B8F" w:rsidRDefault="00BE7DAA" w:rsidP="00BE7DAA">
            <w:pPr>
              <w:rPr>
                <w:rFonts w:ascii="Calibri" w:hAnsi="Calibri" w:cs="Calibri"/>
                <w:lang w:val="en-GB"/>
              </w:rPr>
            </w:pPr>
            <w:r w:rsidRPr="00B15B8F">
              <w:rPr>
                <w:rFonts w:ascii="Calibri" w:hAnsi="Calibri" w:cs="Calibri"/>
                <w:lang w:val="en-GB"/>
              </w:rPr>
              <w:t>The design must be carried out so that it is possible to create a good work environment for all workers who can be expected to work in, or in connection with, a completed building or other facility.</w:t>
            </w:r>
          </w:p>
          <w:p w14:paraId="42AAB9A7" w14:textId="5B732F11" w:rsidR="00763580" w:rsidRPr="00B15B8F" w:rsidRDefault="00763580" w:rsidP="00BE7DAA">
            <w:pPr>
              <w:rPr>
                <w:rFonts w:ascii="Calibri" w:hAnsi="Calibri" w:cs="Calibri"/>
                <w:lang w:val="en-GB"/>
              </w:rPr>
            </w:pPr>
            <w:r w:rsidRPr="00B15B8F">
              <w:rPr>
                <w:rFonts w:ascii="Calibri" w:hAnsi="Calibri" w:cs="Calibri"/>
                <w:b/>
                <w:bCs/>
                <w:color w:val="7F7F7F" w:themeColor="text1" w:themeTint="80"/>
                <w:lang w:val="en-GB"/>
              </w:rPr>
              <w:t>Ch. 10, Sec. 2 of AFS 2023:3</w:t>
            </w:r>
          </w:p>
          <w:p w14:paraId="0FF2D384" w14:textId="77777777" w:rsidR="00763580" w:rsidRPr="00B15B8F" w:rsidRDefault="00763580" w:rsidP="00BE7DAA">
            <w:pPr>
              <w:rPr>
                <w:rFonts w:ascii="Calibri" w:hAnsi="Calibri" w:cs="Calibri"/>
                <w:b/>
                <w:bCs/>
                <w:lang w:val="en-GB"/>
              </w:rPr>
            </w:pPr>
          </w:p>
          <w:p w14:paraId="7BAB977F" w14:textId="5D11D3AF" w:rsidR="00BE7DAA" w:rsidRPr="00B15B8F" w:rsidRDefault="00BE7DAA" w:rsidP="00BE7DAA">
            <w:pPr>
              <w:rPr>
                <w:rFonts w:ascii="Calibri" w:hAnsi="Calibri" w:cs="Calibri"/>
                <w:lang w:val="en-GB"/>
              </w:rPr>
            </w:pPr>
            <w:r w:rsidRPr="00B15B8F">
              <w:rPr>
                <w:rFonts w:ascii="Calibri" w:hAnsi="Calibri" w:cs="Calibri"/>
                <w:lang w:val="en-GB"/>
              </w:rPr>
              <w:t>Accessibility requirements apply when constructing a new building or facility. Further provisions on accessibility are set out in AFS 2023:12.</w:t>
            </w:r>
          </w:p>
          <w:p w14:paraId="4739287D" w14:textId="31D01027" w:rsidR="00763580" w:rsidRPr="00B15B8F" w:rsidRDefault="00763580" w:rsidP="00BE7DAA">
            <w:pPr>
              <w:rPr>
                <w:rFonts w:ascii="Calibri" w:hAnsi="Calibri" w:cs="Calibri"/>
                <w:lang w:val="en-GB"/>
              </w:rPr>
            </w:pPr>
            <w:r w:rsidRPr="00B15B8F">
              <w:rPr>
                <w:rFonts w:ascii="Calibri" w:hAnsi="Calibri" w:cs="Calibri"/>
                <w:b/>
                <w:bCs/>
                <w:color w:val="7F7F7F" w:themeColor="text1" w:themeTint="80"/>
                <w:lang w:val="en-GB"/>
              </w:rPr>
              <w:t>Ch. 10, Sec. 4 of AFS 2023:3</w:t>
            </w:r>
          </w:p>
        </w:tc>
      </w:tr>
      <w:tr w:rsidR="00C831E5" w:rsidRPr="00BE7DAA" w14:paraId="67D61028"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1487DD3D" w14:textId="59B1E5B5" w:rsidR="00BE7DAA" w:rsidRPr="00BE7DAA" w:rsidRDefault="00BE7DAA" w:rsidP="00BE7DAA">
            <w:pPr>
              <w:rPr>
                <w:rFonts w:ascii="Calibri" w:hAnsi="Calibri" w:cs="Calibri"/>
              </w:rPr>
            </w:pPr>
            <w:r>
              <w:rPr>
                <w:rFonts w:ascii="Calibri" w:hAnsi="Calibri" w:cs="Calibri"/>
              </w:rPr>
              <w:t>5.</w:t>
            </w:r>
          </w:p>
        </w:tc>
        <w:sdt>
          <w:sdtPr>
            <w:rPr>
              <w:rFonts w:ascii="Calibri" w:eastAsia="MS Gothic" w:hAnsi="Calibri" w:cs="Calibri"/>
            </w:rPr>
            <w:id w:val="1840113365"/>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3B3F26EE" w14:textId="5EFF7A1D" w:rsidR="00BE7DAA" w:rsidRPr="00BE7DAA" w:rsidRDefault="00BE7DAA" w:rsidP="00BE7DAA">
                <w:pPr>
                  <w:rPr>
                    <w:rFonts w:ascii="Calibri"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0C55407" w14:textId="7AC8C83C" w:rsidR="00BE7DAA" w:rsidRPr="00BE7DAA" w:rsidRDefault="00BE7DAA" w:rsidP="00BE7DAA">
            <w:pPr>
              <w:rPr>
                <w:rFonts w:ascii="Calibri" w:hAnsi="Calibri" w:cs="Calibri"/>
              </w:rPr>
            </w:pPr>
            <w:r w:rsidRPr="00BE7DAA">
              <w:rPr>
                <w:rFonts w:ascii="Calibri" w:hAnsi="Calibri" w:cs="Calibri"/>
              </w:rPr>
              <w:t>Establish a realistic schedule</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2D3542AC" w14:textId="77454E9D" w:rsidR="00BE7DAA" w:rsidRPr="00B15B8F" w:rsidRDefault="00BE7DAA" w:rsidP="00BE7DAA">
            <w:pPr>
              <w:rPr>
                <w:rFonts w:ascii="Calibri" w:hAnsi="Calibri" w:cs="Calibri"/>
                <w:lang w:val="en-GB"/>
              </w:rPr>
            </w:pPr>
            <w:r w:rsidRPr="00B15B8F">
              <w:rPr>
                <w:rFonts w:ascii="Calibri" w:hAnsi="Calibri" w:cs="Calibri"/>
                <w:lang w:val="en-GB"/>
              </w:rPr>
              <w:t>The client and Bas-P</w:t>
            </w: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F4B87D1" w14:textId="77777777" w:rsidR="00BE7DAA" w:rsidRPr="00B15B8F" w:rsidRDefault="00BE7DAA" w:rsidP="00BE7DAA">
            <w:pPr>
              <w:rPr>
                <w:rFonts w:ascii="Calibri" w:hAnsi="Calibri" w:cs="Calibri"/>
                <w:lang w:val="en-GB"/>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498620DF" w14:textId="78E65735" w:rsidR="00BE7DAA" w:rsidRPr="00B15B8F" w:rsidRDefault="00BE7DAA" w:rsidP="00BE7DAA">
            <w:pPr>
              <w:rPr>
                <w:rFonts w:ascii="Calibri" w:hAnsi="Calibri" w:cs="Calibri"/>
                <w:lang w:val="en-GB"/>
              </w:rPr>
            </w:pPr>
            <w:r w:rsidRPr="00B15B8F">
              <w:rPr>
                <w:rFonts w:ascii="Calibri" w:hAnsi="Calibri" w:cs="Calibri"/>
                <w:lang w:val="en-GB"/>
              </w:rPr>
              <w:t>The total construction time and the time allowed for individual stages of the construction phase must be sufficient for the work to be carried out at a pace that prevents ill health and accidents.</w:t>
            </w:r>
          </w:p>
          <w:p w14:paraId="35C8A399" w14:textId="77777777" w:rsidR="00BE7DAA" w:rsidRPr="00B15B8F" w:rsidRDefault="00BE7DAA" w:rsidP="00BE7DAA">
            <w:pPr>
              <w:rPr>
                <w:rFonts w:ascii="Calibri" w:hAnsi="Calibri" w:cs="Calibri"/>
                <w:lang w:val="en-GB"/>
              </w:rPr>
            </w:pPr>
            <w:r w:rsidRPr="00B15B8F">
              <w:rPr>
                <w:rFonts w:ascii="Calibri" w:hAnsi="Calibri" w:cs="Calibri"/>
                <w:lang w:val="en-GB"/>
              </w:rPr>
              <w:lastRenderedPageBreak/>
              <w:t xml:space="preserve">NOTE – Must be updated continuously throughout the project. </w:t>
            </w:r>
          </w:p>
          <w:p w14:paraId="3FA63F45" w14:textId="5336D06A" w:rsidR="00763580" w:rsidRPr="00BE7DAA" w:rsidRDefault="00763580" w:rsidP="00BE7DAA">
            <w:pPr>
              <w:rPr>
                <w:rFonts w:ascii="Calibri" w:hAnsi="Calibri" w:cs="Calibri"/>
              </w:rPr>
            </w:pPr>
            <w:r w:rsidRPr="00415514">
              <w:rPr>
                <w:rFonts w:ascii="Calibri" w:hAnsi="Calibri" w:cs="Calibri"/>
                <w:b/>
                <w:bCs/>
                <w:color w:val="7F7F7F" w:themeColor="text1" w:themeTint="80"/>
              </w:rPr>
              <w:t>Ch. 2, Sec. 5 of AFS 2023:3</w:t>
            </w:r>
          </w:p>
        </w:tc>
      </w:tr>
      <w:tr w:rsidR="00C831E5" w:rsidRPr="00B15B8F" w14:paraId="6194A148"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1A36C36C" w14:textId="18C62739" w:rsidR="00BE7DAA" w:rsidRPr="00BE7DAA" w:rsidRDefault="00BE7DAA" w:rsidP="00BE7DAA">
            <w:pPr>
              <w:rPr>
                <w:rFonts w:ascii="Calibri" w:hAnsi="Calibri" w:cs="Calibri"/>
              </w:rPr>
            </w:pPr>
            <w:r>
              <w:rPr>
                <w:rFonts w:ascii="Calibri" w:hAnsi="Calibri" w:cs="Calibri"/>
              </w:rPr>
              <w:t>6.</w:t>
            </w:r>
          </w:p>
        </w:tc>
        <w:sdt>
          <w:sdtPr>
            <w:rPr>
              <w:rFonts w:ascii="Calibri" w:eastAsia="MS Gothic" w:hAnsi="Calibri" w:cs="Calibri"/>
            </w:rPr>
            <w:id w:val="-246120096"/>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41F3C77F" w14:textId="6F4DB43D" w:rsidR="00BE7DAA" w:rsidRPr="00BE7DAA" w:rsidRDefault="00BE7DAA" w:rsidP="00BE7DAA">
                <w:pPr>
                  <w:rPr>
                    <w:rFonts w:ascii="Calibri"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403934FE" w14:textId="1E1AB96F" w:rsidR="00BE7DAA" w:rsidRPr="00B15B8F" w:rsidRDefault="00BE7DAA" w:rsidP="00BE7DAA">
            <w:pPr>
              <w:rPr>
                <w:rFonts w:ascii="Calibri" w:hAnsi="Calibri" w:cs="Calibri"/>
                <w:lang w:val="en-GB"/>
              </w:rPr>
            </w:pPr>
            <w:r w:rsidRPr="00B15B8F">
              <w:rPr>
                <w:rFonts w:ascii="Calibri" w:hAnsi="Calibri" w:cs="Calibri"/>
                <w:lang w:val="en-GB"/>
              </w:rPr>
              <w:t>Prepare a work environment plan</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DB2D6A7" w14:textId="38CD64B9" w:rsidR="00BE7DAA" w:rsidRPr="00B15B8F" w:rsidRDefault="00BE7DAA" w:rsidP="00BE7DAA">
            <w:pPr>
              <w:rPr>
                <w:rFonts w:ascii="Calibri" w:hAnsi="Calibri" w:cs="Calibri"/>
                <w:lang w:val="en-GB"/>
              </w:rPr>
            </w:pPr>
            <w:r w:rsidRPr="00B15B8F">
              <w:rPr>
                <w:rFonts w:ascii="Calibri" w:hAnsi="Calibri" w:cs="Calibri"/>
                <w:lang w:val="en-GB"/>
              </w:rPr>
              <w:t>The client and Bas-P</w:t>
            </w: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0E1B178" w14:textId="0CDC508B" w:rsidR="00BE7DAA" w:rsidRPr="00B15B8F" w:rsidRDefault="00BE7DAA" w:rsidP="00BE7DAA">
            <w:pPr>
              <w:rPr>
                <w:rFonts w:ascii="Calibri" w:hAnsi="Calibri" w:cs="Calibri"/>
                <w:lang w:val="en-GB"/>
              </w:rPr>
            </w:pPr>
            <w:r w:rsidRPr="00B15B8F">
              <w:rPr>
                <w:rFonts w:ascii="Calibri" w:hAnsi="Calibri" w:cs="Calibri"/>
                <w:lang w:val="en-GB"/>
              </w:rPr>
              <w:t>Work environment plan: AMP guide.</w:t>
            </w: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724D2DF9" w14:textId="6BF77AB3" w:rsidR="00BE7DAA" w:rsidRPr="00B15B8F" w:rsidRDefault="00BE7DAA" w:rsidP="00BE7DAA">
            <w:pPr>
              <w:rPr>
                <w:rFonts w:ascii="Calibri" w:hAnsi="Calibri" w:cs="Calibri"/>
                <w:lang w:val="en-GB"/>
              </w:rPr>
            </w:pPr>
            <w:r w:rsidRPr="00B15B8F">
              <w:rPr>
                <w:rFonts w:ascii="Calibri" w:hAnsi="Calibri" w:cs="Calibri"/>
                <w:lang w:val="en-GB"/>
              </w:rPr>
              <w:t xml:space="preserve">Must be prepared before the first building or civil engineering work begins. Preparation should start at an early stage. </w:t>
            </w:r>
          </w:p>
          <w:p w14:paraId="6D61F22D" w14:textId="6D583509" w:rsidR="00763580" w:rsidRPr="00B15B8F" w:rsidRDefault="00763580" w:rsidP="00BE7DAA">
            <w:pPr>
              <w:rPr>
                <w:rFonts w:ascii="Calibri" w:hAnsi="Calibri" w:cs="Calibri"/>
                <w:lang w:val="en-GB"/>
              </w:rPr>
            </w:pPr>
            <w:r w:rsidRPr="00B15B8F">
              <w:rPr>
                <w:rFonts w:ascii="Calibri" w:hAnsi="Calibri" w:cs="Calibri"/>
                <w:b/>
                <w:bCs/>
                <w:color w:val="7F7F7F" w:themeColor="text1" w:themeTint="80"/>
                <w:lang w:val="en-GB"/>
              </w:rPr>
              <w:t>Ch. 2, Sec. 5 of AFS 2023:3</w:t>
            </w:r>
          </w:p>
        </w:tc>
      </w:tr>
      <w:tr w:rsidR="00BE7DAA" w:rsidRPr="00BE7DAA" w14:paraId="3D7B0F0B"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6678E984" w14:textId="61E51EC9" w:rsidR="00BE7DAA" w:rsidRPr="00BE7DAA" w:rsidRDefault="00BE7DAA" w:rsidP="00BE7DAA">
            <w:pPr>
              <w:rPr>
                <w:rFonts w:ascii="Calibri" w:hAnsi="Calibri" w:cs="Calibri"/>
              </w:rPr>
            </w:pPr>
            <w:r>
              <w:rPr>
                <w:rFonts w:ascii="Calibri" w:hAnsi="Calibri" w:cs="Calibri"/>
              </w:rPr>
              <w:t>7.</w:t>
            </w:r>
          </w:p>
        </w:tc>
        <w:sdt>
          <w:sdtPr>
            <w:rPr>
              <w:rFonts w:ascii="Calibri" w:eastAsia="MS Gothic" w:hAnsi="Calibri" w:cs="Calibri"/>
            </w:rPr>
            <w:id w:val="638620572"/>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47A362BE" w14:textId="00882E48" w:rsidR="00BE7DAA" w:rsidRPr="00BE7DAA" w:rsidRDefault="00BE7DAA" w:rsidP="00BE7DAA">
                <w:pPr>
                  <w:rPr>
                    <w:rFonts w:ascii="Calibri" w:eastAsia="MS Gothic"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20FDB2D" w14:textId="254F11CC" w:rsidR="00BE7DAA" w:rsidRPr="00BE7DAA" w:rsidRDefault="00BE7DAA" w:rsidP="00BE7DAA">
            <w:pPr>
              <w:rPr>
                <w:rFonts w:ascii="Calibri" w:hAnsi="Calibri" w:cs="Calibri"/>
              </w:rPr>
            </w:pPr>
            <w:r w:rsidRPr="00BE7DAA">
              <w:rPr>
                <w:rFonts w:ascii="Calibri" w:hAnsi="Calibri" w:cs="Calibri"/>
              </w:rPr>
              <w:t>Prepare the prior notification</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15584A7B" w14:textId="77777777" w:rsidR="00BE7DAA" w:rsidRPr="00BE7DAA" w:rsidRDefault="00BE7DAA" w:rsidP="00BE7DAA">
            <w:pPr>
              <w:rPr>
                <w:rFonts w:ascii="Calibri" w:hAnsi="Calibri" w:cs="Calibri"/>
              </w:rPr>
            </w:pP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772E1132" w14:textId="06F03130" w:rsidR="00BE7DAA" w:rsidRPr="00B15B8F" w:rsidRDefault="00BE7DAA" w:rsidP="00BE7DAA">
            <w:pPr>
              <w:rPr>
                <w:rFonts w:ascii="Calibri" w:hAnsi="Calibri" w:cs="Calibri"/>
                <w:lang w:val="en-GB"/>
              </w:rPr>
            </w:pPr>
            <w:r w:rsidRPr="00B15B8F">
              <w:rPr>
                <w:rFonts w:ascii="Calibri" w:hAnsi="Calibri" w:cs="Calibri"/>
                <w:lang w:val="en-GB"/>
              </w:rPr>
              <w:t>Notification to the Swedish Work Environment Authority: av.se</w:t>
            </w: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60F2A92E" w14:textId="7ED32A43" w:rsidR="00BE7DAA" w:rsidRPr="00B15B8F" w:rsidRDefault="00BE7DAA" w:rsidP="00BE7DAA">
            <w:pPr>
              <w:rPr>
                <w:rFonts w:ascii="Calibri" w:hAnsi="Calibri" w:cs="Calibri"/>
                <w:lang w:val="en-GB"/>
              </w:rPr>
            </w:pPr>
            <w:r w:rsidRPr="00B15B8F">
              <w:rPr>
                <w:rFonts w:ascii="Calibri" w:hAnsi="Calibri" w:cs="Calibri"/>
                <w:lang w:val="en-GB"/>
              </w:rPr>
              <w:t>If the applicable conditions are met.</w:t>
            </w:r>
          </w:p>
          <w:p w14:paraId="3D569410" w14:textId="3F6E201F" w:rsidR="00763580" w:rsidRPr="00BE7DAA" w:rsidRDefault="00763580" w:rsidP="00BE7DAA">
            <w:pPr>
              <w:rPr>
                <w:rFonts w:ascii="Calibri" w:hAnsi="Calibri" w:cs="Calibri"/>
                <w:b/>
                <w:bCs/>
              </w:rPr>
            </w:pPr>
            <w:r w:rsidRPr="00415514">
              <w:rPr>
                <w:rFonts w:ascii="Calibri" w:hAnsi="Calibri" w:cs="Calibri"/>
                <w:b/>
                <w:bCs/>
                <w:color w:val="7F7F7F" w:themeColor="text1" w:themeTint="80"/>
              </w:rPr>
              <w:t>Ch. 2, Sec. 25 of AFS 2023:3</w:t>
            </w:r>
          </w:p>
        </w:tc>
      </w:tr>
      <w:tr w:rsidR="00BE7DAA" w:rsidRPr="00BE7DAA" w14:paraId="7795C9FD"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5611451D" w14:textId="414E07F7" w:rsidR="00BE7DAA" w:rsidRPr="00BE7DAA" w:rsidRDefault="00BE7DAA" w:rsidP="00BE7DAA">
            <w:pPr>
              <w:rPr>
                <w:rFonts w:ascii="Calibri" w:hAnsi="Calibri" w:cs="Calibri"/>
              </w:rPr>
            </w:pPr>
            <w:r>
              <w:rPr>
                <w:rFonts w:ascii="Calibri" w:hAnsi="Calibri" w:cs="Calibri"/>
              </w:rPr>
              <w:t>8.</w:t>
            </w:r>
          </w:p>
        </w:tc>
        <w:sdt>
          <w:sdtPr>
            <w:rPr>
              <w:rFonts w:ascii="Calibri" w:eastAsia="MS Gothic" w:hAnsi="Calibri" w:cs="Calibri"/>
            </w:rPr>
            <w:id w:val="-435905027"/>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F955D12" w14:textId="76612EB3" w:rsidR="00BE7DAA" w:rsidRPr="00BE7DAA" w:rsidRDefault="00BE7DAA" w:rsidP="00BE7DAA">
                <w:pPr>
                  <w:rPr>
                    <w:rFonts w:ascii="Calibri" w:eastAsia="MS Gothic"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50207F30" w14:textId="0248A5EE" w:rsidR="00BE7DAA" w:rsidRPr="00BE7DAA" w:rsidRDefault="00BE7DAA" w:rsidP="00BE7DAA">
            <w:pPr>
              <w:rPr>
                <w:rFonts w:ascii="Calibri" w:hAnsi="Calibri" w:cs="Calibri"/>
              </w:rPr>
            </w:pPr>
            <w:r w:rsidRPr="00BE7DAA">
              <w:rPr>
                <w:rFonts w:ascii="Calibri" w:hAnsi="Calibri" w:cs="Calibri"/>
              </w:rPr>
              <w:t xml:space="preserve">Prepare work environment documentation </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9BC33D3" w14:textId="77777777" w:rsidR="00BE7DAA" w:rsidRPr="00BE7DAA" w:rsidRDefault="00BE7DAA" w:rsidP="00BE7DAA">
            <w:pPr>
              <w:rPr>
                <w:rFonts w:ascii="Calibri" w:hAnsi="Calibri" w:cs="Calibri"/>
              </w:rPr>
            </w:pP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141CE1E6" w14:textId="77777777" w:rsidR="00BE7DAA" w:rsidRPr="00BE7DAA" w:rsidRDefault="00BE7DAA" w:rsidP="00BE7DAA">
            <w:pPr>
              <w:rPr>
                <w:rFonts w:ascii="Calibri" w:hAnsi="Calibri" w:cs="Calibri"/>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2CEFCC13" w14:textId="36241957" w:rsidR="00BE7DAA" w:rsidRPr="00B15B8F" w:rsidRDefault="00BE7DAA" w:rsidP="00BE7DAA">
            <w:pPr>
              <w:rPr>
                <w:rFonts w:ascii="Calibri" w:hAnsi="Calibri" w:cs="Calibri"/>
                <w:lang w:val="en-GB"/>
              </w:rPr>
            </w:pPr>
            <w:r w:rsidRPr="00B15B8F">
              <w:rPr>
                <w:rFonts w:ascii="Calibri" w:hAnsi="Calibri" w:cs="Calibri"/>
                <w:lang w:val="en-GB"/>
              </w:rPr>
              <w:t>Must also be updated continuously.</w:t>
            </w:r>
          </w:p>
          <w:p w14:paraId="3312E988" w14:textId="4657ECCC" w:rsidR="00763580" w:rsidRPr="00BE7DAA" w:rsidRDefault="00763580" w:rsidP="00BE7DAA">
            <w:pPr>
              <w:rPr>
                <w:rFonts w:ascii="Calibri" w:hAnsi="Calibri" w:cs="Calibri"/>
                <w:b/>
                <w:bCs/>
              </w:rPr>
            </w:pPr>
            <w:r w:rsidRPr="00415514">
              <w:rPr>
                <w:rFonts w:ascii="Calibri" w:hAnsi="Calibri" w:cs="Calibri"/>
                <w:b/>
                <w:bCs/>
                <w:color w:val="7F7F7F" w:themeColor="text1" w:themeTint="80"/>
              </w:rPr>
              <w:t>Ch. 2, Sec. 27 of AFS 2023:3</w:t>
            </w:r>
          </w:p>
        </w:tc>
      </w:tr>
      <w:tr w:rsidR="00BE7DAA" w:rsidRPr="00BE7DAA" w14:paraId="285D9A94"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551357D2" w14:textId="7B79F1DB" w:rsidR="00BE7DAA" w:rsidRPr="00BE7DAA" w:rsidRDefault="00BE7DAA" w:rsidP="00BE7DAA">
            <w:pPr>
              <w:rPr>
                <w:rFonts w:ascii="Calibri" w:hAnsi="Calibri" w:cs="Calibri"/>
              </w:rPr>
            </w:pPr>
            <w:r>
              <w:rPr>
                <w:rFonts w:ascii="Calibri" w:hAnsi="Calibri" w:cs="Calibri"/>
              </w:rPr>
              <w:t>9.</w:t>
            </w:r>
          </w:p>
        </w:tc>
        <w:sdt>
          <w:sdtPr>
            <w:rPr>
              <w:rFonts w:ascii="Calibri" w:eastAsia="MS Gothic" w:hAnsi="Calibri" w:cs="Calibri"/>
            </w:rPr>
            <w:id w:val="-845248888"/>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21D02A1" w14:textId="016586D7" w:rsidR="00BE7DAA" w:rsidRPr="00BE7DAA" w:rsidRDefault="00BE7DAA" w:rsidP="00BE7DAA">
                <w:pPr>
                  <w:rPr>
                    <w:rFonts w:ascii="Calibri" w:eastAsia="MS Gothic"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DFAD78C" w14:textId="6D0B3670" w:rsidR="00BE7DAA" w:rsidRPr="00B15B8F" w:rsidRDefault="001C42A0" w:rsidP="00BE7DAA">
            <w:pPr>
              <w:rPr>
                <w:rFonts w:ascii="Calibri" w:hAnsi="Calibri" w:cs="Calibri"/>
                <w:lang w:val="en-GB"/>
              </w:rPr>
            </w:pPr>
            <w:r w:rsidRPr="00B15B8F">
              <w:rPr>
                <w:rFonts w:ascii="Calibri" w:hAnsi="Calibri" w:cs="Calibri"/>
                <w:lang w:val="en-GB"/>
              </w:rPr>
              <w:t>Carry out a risk investigation if new methods, techniques or materials are being considered for the construction project</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B2BCF67" w14:textId="161EC1C0" w:rsidR="00BE7DAA" w:rsidRPr="00BE7DAA" w:rsidRDefault="00BE7DAA" w:rsidP="00BE7DAA">
            <w:pPr>
              <w:rPr>
                <w:rFonts w:ascii="Calibri" w:hAnsi="Calibri" w:cs="Calibri"/>
              </w:rPr>
            </w:pPr>
            <w:r w:rsidRPr="00BE7DAA">
              <w:rPr>
                <w:rFonts w:ascii="Calibri" w:hAnsi="Calibri" w:cs="Calibri"/>
              </w:rPr>
              <w:t>The client and designers</w:t>
            </w: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AC08F71" w14:textId="77777777" w:rsidR="00BE7DAA" w:rsidRPr="00BE7DAA" w:rsidRDefault="00BE7DAA" w:rsidP="00BE7DAA">
            <w:pPr>
              <w:rPr>
                <w:rFonts w:ascii="Calibri" w:hAnsi="Calibri" w:cs="Calibri"/>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406394AD" w14:textId="77777777" w:rsidR="003B4A60" w:rsidRPr="00B15B8F" w:rsidRDefault="003B4A60" w:rsidP="003B4A60">
            <w:pPr>
              <w:rPr>
                <w:rFonts w:ascii="Calibri" w:hAnsi="Calibri" w:cs="Calibri"/>
                <w:lang w:val="en-GB"/>
              </w:rPr>
            </w:pPr>
            <w:r w:rsidRPr="00B15B8F">
              <w:rPr>
                <w:rFonts w:ascii="Calibri" w:hAnsi="Calibri" w:cs="Calibri"/>
                <w:lang w:val="en-GB"/>
              </w:rPr>
              <w:t xml:space="preserve">Investigate whether the use of new methods, techniques or materials involves serious health and safety risks. </w:t>
            </w:r>
          </w:p>
          <w:p w14:paraId="474B8E82" w14:textId="77777777" w:rsidR="003B4A60" w:rsidRPr="00B15B8F" w:rsidRDefault="003B4A60" w:rsidP="003B4A60">
            <w:pPr>
              <w:rPr>
                <w:rFonts w:ascii="Calibri" w:hAnsi="Calibri" w:cs="Calibri"/>
                <w:lang w:val="en-GB"/>
              </w:rPr>
            </w:pPr>
            <w:r w:rsidRPr="00B15B8F">
              <w:rPr>
                <w:rFonts w:ascii="Calibri" w:hAnsi="Calibri" w:cs="Calibri"/>
                <w:lang w:val="en-GB"/>
              </w:rPr>
              <w:t xml:space="preserve">If risks are identified, an assessment must be made as to whether a more established working method should be used. </w:t>
            </w:r>
          </w:p>
          <w:p w14:paraId="38A6ED04" w14:textId="77777777" w:rsidR="003B4A60" w:rsidRPr="00B15B8F" w:rsidRDefault="003B4A60" w:rsidP="003B4A60">
            <w:pPr>
              <w:rPr>
                <w:rFonts w:ascii="Calibri" w:hAnsi="Calibri" w:cs="Calibri"/>
                <w:lang w:val="en-GB"/>
              </w:rPr>
            </w:pPr>
          </w:p>
          <w:p w14:paraId="76DF797B" w14:textId="77777777" w:rsidR="003B4A60" w:rsidRPr="00B15B8F" w:rsidRDefault="003B4A60" w:rsidP="003B4A60">
            <w:pPr>
              <w:rPr>
                <w:rFonts w:ascii="Calibri" w:hAnsi="Calibri" w:cs="Calibri"/>
                <w:lang w:val="en-GB"/>
              </w:rPr>
            </w:pPr>
            <w:r w:rsidRPr="00B15B8F">
              <w:rPr>
                <w:rFonts w:ascii="Calibri" w:hAnsi="Calibri" w:cs="Calibri"/>
                <w:lang w:val="en-GB"/>
              </w:rPr>
              <w:t>When untested methods, techniques or materials are selected, the measures required must be investigated during planning and design. The measures must be described so that the work can be carried out safely.</w:t>
            </w:r>
          </w:p>
          <w:p w14:paraId="184BA09E" w14:textId="7B58D22F" w:rsidR="00BE7DAA" w:rsidRPr="00BE7DAA" w:rsidRDefault="003B4A60" w:rsidP="003B4A60">
            <w:pPr>
              <w:rPr>
                <w:rFonts w:ascii="Calibri" w:hAnsi="Calibri" w:cs="Calibri"/>
                <w:b/>
                <w:bCs/>
              </w:rPr>
            </w:pPr>
            <w:r>
              <w:rPr>
                <w:rFonts w:ascii="Calibri" w:hAnsi="Calibri" w:cs="Calibri"/>
                <w:b/>
                <w:bCs/>
                <w:color w:val="7F7F7F" w:themeColor="text1" w:themeTint="80"/>
              </w:rPr>
              <w:t>Ch. 9, Sec. 2 of AFS 2023:3</w:t>
            </w:r>
          </w:p>
        </w:tc>
      </w:tr>
      <w:tr w:rsidR="00BE7DAA" w:rsidRPr="00BE7DAA" w14:paraId="5FAB5606"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261235AD" w14:textId="7159D4D7" w:rsidR="00BE7DAA" w:rsidRPr="00BE7DAA" w:rsidRDefault="00BE7DAA" w:rsidP="00BE7DAA">
            <w:pPr>
              <w:rPr>
                <w:rFonts w:ascii="Calibri" w:hAnsi="Calibri" w:cs="Calibri"/>
              </w:rPr>
            </w:pPr>
            <w:r>
              <w:rPr>
                <w:rFonts w:ascii="Calibri" w:hAnsi="Calibri" w:cs="Calibri"/>
              </w:rPr>
              <w:t>10.</w:t>
            </w:r>
          </w:p>
        </w:tc>
        <w:sdt>
          <w:sdtPr>
            <w:rPr>
              <w:rFonts w:ascii="Calibri" w:eastAsia="MS Gothic" w:hAnsi="Calibri" w:cs="Calibri"/>
            </w:rPr>
            <w:id w:val="1928543316"/>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23A202D2" w14:textId="524C1143" w:rsidR="00BE7DAA" w:rsidRPr="00BE7DAA" w:rsidRDefault="00BE7DAA" w:rsidP="00BE7DAA">
                <w:pPr>
                  <w:rPr>
                    <w:rFonts w:ascii="Calibri" w:eastAsia="MS Gothic"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1952E505" w14:textId="5A07C140" w:rsidR="00BE7DAA" w:rsidRPr="00BE7DAA" w:rsidRDefault="00BE7DAA" w:rsidP="00BE7DAA">
            <w:pPr>
              <w:rPr>
                <w:rFonts w:ascii="Calibri" w:hAnsi="Calibri" w:cs="Calibri"/>
              </w:rPr>
            </w:pPr>
            <w:r w:rsidRPr="00BE7DAA">
              <w:rPr>
                <w:rFonts w:ascii="Calibri" w:hAnsi="Calibri" w:cs="Calibri"/>
              </w:rPr>
              <w:t>Select construction products</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1C28A32C" w14:textId="2C6540CC" w:rsidR="00BE7DAA" w:rsidRPr="00BE7DAA" w:rsidRDefault="00BE7DAA" w:rsidP="00BE7DAA">
            <w:pPr>
              <w:rPr>
                <w:rFonts w:ascii="Calibri" w:hAnsi="Calibri" w:cs="Calibri"/>
              </w:rPr>
            </w:pPr>
            <w:r w:rsidRPr="00BE7DAA">
              <w:rPr>
                <w:rFonts w:ascii="Calibri" w:hAnsi="Calibri" w:cs="Calibri"/>
              </w:rPr>
              <w:t>The client and designers</w:t>
            </w: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5E0884DB" w14:textId="77777777" w:rsidR="00BE7DAA" w:rsidRPr="00BE7DAA" w:rsidRDefault="00BE7DAA" w:rsidP="00BE7DAA">
            <w:pPr>
              <w:rPr>
                <w:rFonts w:ascii="Calibri" w:hAnsi="Calibri" w:cs="Calibri"/>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1760A8FE" w14:textId="3E34E1BF" w:rsidR="00BE7DAA" w:rsidRPr="00B15B8F" w:rsidRDefault="00BE7DAA" w:rsidP="00BE7DAA">
            <w:pPr>
              <w:rPr>
                <w:rFonts w:ascii="Calibri" w:hAnsi="Calibri" w:cs="Calibri"/>
                <w:lang w:val="en-GB"/>
              </w:rPr>
            </w:pPr>
            <w:r w:rsidRPr="00B15B8F">
              <w:rPr>
                <w:rFonts w:ascii="Calibri" w:hAnsi="Calibri" w:cs="Calibri"/>
                <w:lang w:val="en-GB"/>
              </w:rPr>
              <w:t xml:space="preserve">When construction products are selected, particular attention must be paid to their impact on the work environment during the construction </w:t>
            </w:r>
            <w:r w:rsidRPr="00B15B8F">
              <w:rPr>
                <w:rFonts w:ascii="Calibri" w:hAnsi="Calibri" w:cs="Calibri"/>
                <w:lang w:val="en-GB"/>
              </w:rPr>
              <w:lastRenderedPageBreak/>
              <w:t>phase, with regard to properties such as material, shape, weight and size.</w:t>
            </w:r>
          </w:p>
          <w:p w14:paraId="07DDB668" w14:textId="2ACAB956" w:rsidR="00763580" w:rsidRPr="00BE7DAA" w:rsidRDefault="00763580" w:rsidP="00BE7DAA">
            <w:pPr>
              <w:rPr>
                <w:rFonts w:ascii="Calibri" w:hAnsi="Calibri" w:cs="Calibri"/>
                <w:b/>
                <w:bCs/>
              </w:rPr>
            </w:pPr>
            <w:r>
              <w:rPr>
                <w:rFonts w:ascii="Calibri" w:hAnsi="Calibri" w:cs="Calibri"/>
                <w:b/>
                <w:bCs/>
                <w:color w:val="7F7F7F" w:themeColor="text1" w:themeTint="80"/>
              </w:rPr>
              <w:t>Ch. 9, Sec. 6 of AFS 2023:3</w:t>
            </w:r>
          </w:p>
        </w:tc>
      </w:tr>
      <w:tr w:rsidR="00BE7DAA" w:rsidRPr="00BE7DAA" w14:paraId="6EA29278"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00EE12CF" w14:textId="7E6EC604" w:rsidR="00BE7DAA" w:rsidRPr="00BE7DAA" w:rsidRDefault="00BE7DAA" w:rsidP="00BE7DAA">
            <w:pPr>
              <w:rPr>
                <w:rFonts w:ascii="Calibri" w:hAnsi="Calibri" w:cs="Calibri"/>
              </w:rPr>
            </w:pPr>
            <w:r>
              <w:rPr>
                <w:rFonts w:ascii="Calibri" w:hAnsi="Calibri" w:cs="Calibri"/>
              </w:rPr>
              <w:t>11.</w:t>
            </w:r>
          </w:p>
        </w:tc>
        <w:sdt>
          <w:sdtPr>
            <w:rPr>
              <w:rFonts w:ascii="Calibri" w:eastAsia="MS Gothic" w:hAnsi="Calibri" w:cs="Calibri"/>
            </w:rPr>
            <w:id w:val="-342933437"/>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48544F43" w14:textId="5209B952" w:rsidR="00BE7DAA" w:rsidRPr="00BE7DAA" w:rsidRDefault="00BE7DAA" w:rsidP="00BE7DAA">
                <w:pPr>
                  <w:rPr>
                    <w:rFonts w:ascii="Calibri" w:eastAsia="MS Gothic"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571A2CB" w14:textId="28B28937" w:rsidR="00BE7DAA" w:rsidRPr="00B15B8F" w:rsidRDefault="00BE7DAA" w:rsidP="00BE7DAA">
            <w:pPr>
              <w:rPr>
                <w:rFonts w:ascii="Calibri" w:hAnsi="Calibri" w:cs="Calibri"/>
                <w:lang w:val="en-GB"/>
              </w:rPr>
            </w:pPr>
            <w:r w:rsidRPr="00B15B8F">
              <w:rPr>
                <w:rFonts w:ascii="Calibri" w:hAnsi="Calibri" w:cs="Calibri"/>
                <w:lang w:val="en-GB"/>
              </w:rPr>
              <w:t>Consider the work environment when designing and locating a building or other facility</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537F28CD" w14:textId="4BC14AB6" w:rsidR="00BE7DAA" w:rsidRPr="00BE7DAA" w:rsidRDefault="00BE7DAA" w:rsidP="00BE7DAA">
            <w:pPr>
              <w:rPr>
                <w:rFonts w:ascii="Calibri" w:hAnsi="Calibri" w:cs="Calibri"/>
              </w:rPr>
            </w:pPr>
            <w:r w:rsidRPr="00BE7DAA">
              <w:rPr>
                <w:rFonts w:ascii="Calibri" w:hAnsi="Calibri" w:cs="Calibri"/>
              </w:rPr>
              <w:t>The client and designers</w:t>
            </w: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504D1F42" w14:textId="77777777" w:rsidR="00BE7DAA" w:rsidRPr="00BE7DAA" w:rsidRDefault="00BE7DAA" w:rsidP="00BE7DAA">
            <w:pPr>
              <w:rPr>
                <w:rFonts w:ascii="Calibri" w:hAnsi="Calibri" w:cs="Calibri"/>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62D4F432" w14:textId="2ECA0BB5" w:rsidR="00BE7DAA" w:rsidRPr="00B15B8F" w:rsidRDefault="00BE7DAA" w:rsidP="00BE7DAA">
            <w:pPr>
              <w:rPr>
                <w:rFonts w:ascii="Calibri" w:hAnsi="Calibri" w:cs="Calibri"/>
                <w:lang w:val="en-GB"/>
              </w:rPr>
            </w:pPr>
            <w:r w:rsidRPr="00B15B8F">
              <w:rPr>
                <w:rFonts w:ascii="Calibri" w:hAnsi="Calibri" w:cs="Calibri"/>
                <w:lang w:val="en-GB"/>
              </w:rPr>
              <w:t>For example, safe transport and access routes, lifting and transport equipment, ground conditions and other surrounding conditions such as roads, neighbouring operations or residents in the area.</w:t>
            </w:r>
          </w:p>
          <w:p w14:paraId="39B4F833" w14:textId="472342E4" w:rsidR="00763580" w:rsidRPr="00BE7DAA" w:rsidRDefault="00763580" w:rsidP="00BE7DAA">
            <w:pPr>
              <w:rPr>
                <w:rFonts w:ascii="Calibri" w:hAnsi="Calibri" w:cs="Calibri"/>
                <w:b/>
                <w:bCs/>
              </w:rPr>
            </w:pPr>
            <w:r>
              <w:rPr>
                <w:rFonts w:ascii="Calibri" w:hAnsi="Calibri" w:cs="Calibri"/>
                <w:b/>
                <w:bCs/>
                <w:color w:val="7F7F7F" w:themeColor="text1" w:themeTint="80"/>
              </w:rPr>
              <w:t>Ch. 9, Sec. 3 of AFS 2023:3</w:t>
            </w:r>
          </w:p>
        </w:tc>
      </w:tr>
      <w:tr w:rsidR="00BE7DAA" w:rsidRPr="00BE7DAA" w14:paraId="088E0DC7"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2DB71C82" w14:textId="1C313FF0" w:rsidR="00BE7DAA" w:rsidRPr="00BE7DAA" w:rsidRDefault="00BE7DAA" w:rsidP="00BE7DAA">
            <w:pPr>
              <w:rPr>
                <w:rFonts w:ascii="Calibri" w:hAnsi="Calibri" w:cs="Calibri"/>
              </w:rPr>
            </w:pPr>
            <w:r>
              <w:rPr>
                <w:rFonts w:ascii="Calibri" w:hAnsi="Calibri" w:cs="Calibri"/>
              </w:rPr>
              <w:t>12.</w:t>
            </w:r>
          </w:p>
        </w:tc>
        <w:sdt>
          <w:sdtPr>
            <w:rPr>
              <w:rFonts w:ascii="Calibri" w:eastAsia="MS Gothic" w:hAnsi="Calibri" w:cs="Calibri"/>
            </w:rPr>
            <w:id w:val="141545817"/>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4CD803D" w14:textId="0E8F6A4D" w:rsidR="00BE7DAA" w:rsidRPr="00BE7DAA" w:rsidRDefault="00BE7DAA" w:rsidP="00BE7DAA">
                <w:pPr>
                  <w:rPr>
                    <w:rFonts w:ascii="Calibri" w:eastAsia="MS Gothic"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3ABD9C45" w14:textId="2C9452E1" w:rsidR="00BE7DAA" w:rsidRPr="00B15B8F" w:rsidRDefault="00BE7DAA" w:rsidP="00BE7DAA">
            <w:pPr>
              <w:rPr>
                <w:rFonts w:ascii="Calibri" w:hAnsi="Calibri" w:cs="Calibri"/>
                <w:lang w:val="en-GB"/>
              </w:rPr>
            </w:pPr>
            <w:r w:rsidRPr="00B15B8F">
              <w:rPr>
                <w:rFonts w:ascii="Calibri" w:hAnsi="Calibri" w:cs="Calibri"/>
                <w:lang w:val="en-GB"/>
              </w:rPr>
              <w:t xml:space="preserve">Consider the size of the site establishment area </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1720E36D" w14:textId="3DC241AD" w:rsidR="00BE7DAA" w:rsidRPr="00BE7DAA" w:rsidRDefault="00BE7DAA" w:rsidP="00BE7DAA">
            <w:pPr>
              <w:rPr>
                <w:rFonts w:ascii="Calibri" w:hAnsi="Calibri" w:cs="Calibri"/>
              </w:rPr>
            </w:pPr>
            <w:r w:rsidRPr="00BE7DAA">
              <w:rPr>
                <w:rFonts w:ascii="Calibri" w:hAnsi="Calibri" w:cs="Calibri"/>
              </w:rPr>
              <w:t>The client and designers</w:t>
            </w: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3C196B3" w14:textId="77777777" w:rsidR="00BE7DAA" w:rsidRPr="00BE7DAA" w:rsidRDefault="00BE7DAA" w:rsidP="00BE7DAA">
            <w:pPr>
              <w:rPr>
                <w:rFonts w:ascii="Calibri" w:hAnsi="Calibri" w:cs="Calibri"/>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7FE2B91B" w14:textId="178B66CB" w:rsidR="00BE7DAA" w:rsidRPr="00B15B8F" w:rsidRDefault="00BE7DAA" w:rsidP="00BE7DAA">
            <w:pPr>
              <w:rPr>
                <w:rFonts w:ascii="Calibri" w:hAnsi="Calibri" w:cs="Calibri"/>
                <w:lang w:val="en-GB"/>
              </w:rPr>
            </w:pPr>
            <w:r w:rsidRPr="00B15B8F">
              <w:rPr>
                <w:rFonts w:ascii="Calibri" w:hAnsi="Calibri" w:cs="Calibri"/>
                <w:lang w:val="en-GB"/>
              </w:rPr>
              <w:t>It should normally be large enough to accommodate the welfare facilities, offices, storage areas and material storage areas needed for all activities at the construction site without overcrowding. As far as possible, these should be located close to where the work will be carried out.</w:t>
            </w:r>
          </w:p>
          <w:p w14:paraId="14BF4385" w14:textId="43405F0E" w:rsidR="00763580" w:rsidRPr="00BE7DAA" w:rsidRDefault="00763580" w:rsidP="00BE7DAA">
            <w:pPr>
              <w:rPr>
                <w:rFonts w:ascii="Calibri" w:hAnsi="Calibri" w:cs="Calibri"/>
                <w:b/>
                <w:bCs/>
              </w:rPr>
            </w:pPr>
            <w:r>
              <w:rPr>
                <w:rFonts w:ascii="Calibri" w:hAnsi="Calibri" w:cs="Calibri"/>
                <w:b/>
                <w:bCs/>
                <w:color w:val="7F7F7F" w:themeColor="text1" w:themeTint="80"/>
              </w:rPr>
              <w:t>Ch. 9, Sec. 4 of AFS 2023:3</w:t>
            </w:r>
          </w:p>
        </w:tc>
      </w:tr>
      <w:tr w:rsidR="00BE7DAA" w:rsidRPr="00BE7DAA" w14:paraId="735F9BC3"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60A19982" w14:textId="4889A53F" w:rsidR="00BE7DAA" w:rsidRPr="00BE7DAA" w:rsidRDefault="00BE7DAA" w:rsidP="00BE7DAA">
            <w:pPr>
              <w:rPr>
                <w:rFonts w:ascii="Calibri" w:hAnsi="Calibri" w:cs="Calibri"/>
              </w:rPr>
            </w:pPr>
            <w:r>
              <w:rPr>
                <w:rFonts w:ascii="Calibri" w:hAnsi="Calibri" w:cs="Calibri"/>
              </w:rPr>
              <w:t>13.</w:t>
            </w:r>
          </w:p>
        </w:tc>
        <w:sdt>
          <w:sdtPr>
            <w:rPr>
              <w:rFonts w:ascii="Calibri" w:eastAsia="MS Gothic" w:hAnsi="Calibri" w:cs="Calibri"/>
            </w:rPr>
            <w:id w:val="1579028032"/>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328B0AE3" w14:textId="624F2FC5" w:rsidR="00BE7DAA" w:rsidRPr="00BE7DAA" w:rsidRDefault="00BE7DAA" w:rsidP="00BE7DAA">
                <w:pPr>
                  <w:rPr>
                    <w:rFonts w:ascii="Calibri" w:eastAsia="MS Gothic"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1B2D6735" w14:textId="33C2BFE2" w:rsidR="00BE7DAA" w:rsidRPr="00BE7DAA" w:rsidRDefault="00BE7DAA" w:rsidP="00BE7DAA">
            <w:pPr>
              <w:rPr>
                <w:rFonts w:ascii="Calibri" w:hAnsi="Calibri" w:cs="Calibri"/>
              </w:rPr>
            </w:pPr>
            <w:r w:rsidRPr="00BE7DAA">
              <w:rPr>
                <w:rFonts w:ascii="Calibri" w:hAnsi="Calibri" w:cs="Calibri"/>
              </w:rPr>
              <w:t>Select and design structures</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37DD0D55" w14:textId="1687AF1A" w:rsidR="00BE7DAA" w:rsidRPr="00BE7DAA" w:rsidRDefault="00BE7DAA" w:rsidP="00BE7DAA">
            <w:pPr>
              <w:rPr>
                <w:rFonts w:ascii="Calibri" w:hAnsi="Calibri" w:cs="Calibri"/>
              </w:rPr>
            </w:pPr>
            <w:r w:rsidRPr="00BE7DAA">
              <w:rPr>
                <w:rFonts w:ascii="Calibri" w:hAnsi="Calibri" w:cs="Calibri"/>
              </w:rPr>
              <w:t>The client and designers</w:t>
            </w: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36554EBF" w14:textId="77777777" w:rsidR="00BE7DAA" w:rsidRPr="00BE7DAA" w:rsidRDefault="00BE7DAA" w:rsidP="00BE7DAA">
            <w:pPr>
              <w:rPr>
                <w:rFonts w:ascii="Calibri" w:hAnsi="Calibri" w:cs="Calibri"/>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61A78F0A" w14:textId="2F60A7B6" w:rsidR="00BE7DAA" w:rsidRPr="00B15B8F" w:rsidRDefault="00763580" w:rsidP="00BE7DAA">
            <w:pPr>
              <w:rPr>
                <w:rFonts w:ascii="Calibri" w:hAnsi="Calibri" w:cs="Calibri"/>
                <w:lang w:val="en-GB"/>
              </w:rPr>
            </w:pPr>
            <w:r w:rsidRPr="00B15B8F">
              <w:rPr>
                <w:rFonts w:ascii="Calibri" w:hAnsi="Calibri" w:cs="Calibri"/>
                <w:lang w:val="en-GB"/>
              </w:rPr>
              <w:t>Structures for foundations, structural systems or other load-bearing elements.</w:t>
            </w:r>
          </w:p>
          <w:p w14:paraId="01BAB933" w14:textId="712CF445" w:rsidR="00763580" w:rsidRPr="00BE7DAA" w:rsidRDefault="00763580" w:rsidP="00BE7DAA">
            <w:pPr>
              <w:rPr>
                <w:rFonts w:ascii="Calibri" w:hAnsi="Calibri" w:cs="Calibri"/>
                <w:b/>
                <w:bCs/>
              </w:rPr>
            </w:pPr>
            <w:r>
              <w:rPr>
                <w:rFonts w:ascii="Calibri" w:hAnsi="Calibri" w:cs="Calibri"/>
                <w:b/>
                <w:bCs/>
                <w:color w:val="7F7F7F" w:themeColor="text1" w:themeTint="80"/>
              </w:rPr>
              <w:t>Ch. 9, Sec. 7 of AFS 2023:3</w:t>
            </w:r>
          </w:p>
        </w:tc>
      </w:tr>
      <w:tr w:rsidR="00BE7DAA" w:rsidRPr="00BE7DAA" w14:paraId="53A1BE52"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3AFB405E" w14:textId="6AD1AA51" w:rsidR="00BE7DAA" w:rsidRPr="00BE7DAA" w:rsidRDefault="00BE7DAA" w:rsidP="00BE7DAA">
            <w:pPr>
              <w:rPr>
                <w:rFonts w:ascii="Calibri" w:hAnsi="Calibri" w:cs="Calibri"/>
              </w:rPr>
            </w:pPr>
            <w:r>
              <w:rPr>
                <w:rFonts w:ascii="Calibri" w:hAnsi="Calibri" w:cs="Calibri"/>
              </w:rPr>
              <w:t>14.</w:t>
            </w:r>
          </w:p>
        </w:tc>
        <w:sdt>
          <w:sdtPr>
            <w:rPr>
              <w:rFonts w:ascii="Calibri" w:eastAsia="MS Gothic" w:hAnsi="Calibri" w:cs="Calibri"/>
            </w:rPr>
            <w:id w:val="-1277565345"/>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53E12A71" w14:textId="5412F751" w:rsidR="00BE7DAA" w:rsidRPr="00BE7DAA" w:rsidRDefault="00BE7DAA" w:rsidP="00BE7DAA">
                <w:pPr>
                  <w:rPr>
                    <w:rFonts w:ascii="Calibri" w:eastAsia="MS Gothic"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0261828" w14:textId="513C585B" w:rsidR="00BE7DAA" w:rsidRPr="00B15B8F" w:rsidRDefault="00BE7DAA" w:rsidP="00BE7DAA">
            <w:pPr>
              <w:rPr>
                <w:rFonts w:ascii="Calibri" w:hAnsi="Calibri" w:cs="Calibri"/>
                <w:lang w:val="en-GB"/>
              </w:rPr>
            </w:pPr>
            <w:r w:rsidRPr="00B15B8F">
              <w:rPr>
                <w:rFonts w:ascii="Calibri" w:hAnsi="Calibri" w:cs="Calibri"/>
                <w:lang w:val="en-GB"/>
              </w:rPr>
              <w:t>Select and design supplementary structural components, installations and interior fittings</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5079679C" w14:textId="73C17781" w:rsidR="00BE7DAA" w:rsidRPr="00BE7DAA" w:rsidRDefault="00BE7DAA" w:rsidP="00BE7DAA">
            <w:pPr>
              <w:rPr>
                <w:rFonts w:ascii="Calibri" w:hAnsi="Calibri" w:cs="Calibri"/>
              </w:rPr>
            </w:pPr>
            <w:r w:rsidRPr="00BE7DAA">
              <w:rPr>
                <w:rFonts w:ascii="Calibri" w:hAnsi="Calibri" w:cs="Calibri"/>
              </w:rPr>
              <w:t>The client and designers</w:t>
            </w: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5C88A489" w14:textId="77777777" w:rsidR="00BE7DAA" w:rsidRPr="00BE7DAA" w:rsidRDefault="00BE7DAA" w:rsidP="00BE7DAA">
            <w:pPr>
              <w:rPr>
                <w:rFonts w:ascii="Calibri" w:hAnsi="Calibri" w:cs="Calibri"/>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011D1455" w14:textId="7304F470" w:rsidR="00BE7DAA" w:rsidRPr="00BE7DAA" w:rsidRDefault="00763580" w:rsidP="00BE7DAA">
            <w:pPr>
              <w:rPr>
                <w:rFonts w:ascii="Calibri" w:hAnsi="Calibri" w:cs="Calibri"/>
                <w:b/>
                <w:bCs/>
              </w:rPr>
            </w:pPr>
            <w:r>
              <w:rPr>
                <w:rFonts w:ascii="Calibri" w:hAnsi="Calibri" w:cs="Calibri"/>
                <w:b/>
                <w:bCs/>
                <w:color w:val="7F7F7F" w:themeColor="text1" w:themeTint="80"/>
              </w:rPr>
              <w:t>Ch. 9, Sec. 9 of AFS 2023:3</w:t>
            </w:r>
          </w:p>
        </w:tc>
      </w:tr>
      <w:tr w:rsidR="00BE7DAA" w:rsidRPr="00BE7DAA" w14:paraId="648E7306"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6A138F3C" w14:textId="2E4C6205" w:rsidR="00BE7DAA" w:rsidRPr="00BE7DAA" w:rsidRDefault="00BE7DAA" w:rsidP="00BE7DAA">
            <w:pPr>
              <w:rPr>
                <w:rFonts w:ascii="Calibri" w:hAnsi="Calibri" w:cs="Calibri"/>
              </w:rPr>
            </w:pPr>
            <w:r>
              <w:rPr>
                <w:rFonts w:ascii="Calibri" w:hAnsi="Calibri" w:cs="Calibri"/>
              </w:rPr>
              <w:t>15.</w:t>
            </w:r>
          </w:p>
        </w:tc>
        <w:sdt>
          <w:sdtPr>
            <w:rPr>
              <w:rFonts w:ascii="Calibri" w:eastAsia="MS Gothic" w:hAnsi="Calibri" w:cs="Calibri"/>
            </w:rPr>
            <w:id w:val="2104683569"/>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B6AD428" w14:textId="3453A100" w:rsidR="00BE7DAA" w:rsidRPr="00BE7DAA" w:rsidRDefault="00BE7DAA" w:rsidP="00BE7DAA">
                <w:pPr>
                  <w:rPr>
                    <w:rFonts w:ascii="Calibri" w:eastAsia="MS Gothic"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1C59B077" w14:textId="60E46216" w:rsidR="00BE7DAA" w:rsidRPr="00B15B8F" w:rsidRDefault="00D46ABD" w:rsidP="00BE7DAA">
            <w:pPr>
              <w:rPr>
                <w:rFonts w:ascii="Calibri" w:hAnsi="Calibri" w:cs="Calibri"/>
                <w:lang w:val="en-GB"/>
              </w:rPr>
            </w:pPr>
            <w:r w:rsidRPr="00B15B8F">
              <w:rPr>
                <w:rFonts w:ascii="Calibri" w:hAnsi="Calibri" w:cs="Calibri"/>
                <w:lang w:val="en-GB"/>
              </w:rPr>
              <w:t>Plan demolition, alterations or renovation</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37D385F8" w14:textId="60128593" w:rsidR="00BE7DAA" w:rsidRPr="00BE7DAA" w:rsidRDefault="00BE7DAA" w:rsidP="00BE7DAA">
            <w:pPr>
              <w:rPr>
                <w:rFonts w:ascii="Calibri" w:hAnsi="Calibri" w:cs="Calibri"/>
              </w:rPr>
            </w:pPr>
            <w:r w:rsidRPr="00BE7DAA">
              <w:rPr>
                <w:rFonts w:ascii="Calibri" w:hAnsi="Calibri" w:cs="Calibri"/>
              </w:rPr>
              <w:t>The client and designers</w:t>
            </w: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48C75289" w14:textId="77777777" w:rsidR="00BE7DAA" w:rsidRPr="00BE7DAA" w:rsidRDefault="00BE7DAA" w:rsidP="00BE7DAA">
            <w:pPr>
              <w:rPr>
                <w:rFonts w:ascii="Calibri" w:hAnsi="Calibri" w:cs="Calibri"/>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64EBCAA9" w14:textId="1068AE59" w:rsidR="00BE7DAA" w:rsidRDefault="00715E35" w:rsidP="00BE7DAA">
            <w:pPr>
              <w:rPr>
                <w:rFonts w:ascii="Calibri" w:hAnsi="Calibri" w:cs="Calibri"/>
              </w:rPr>
            </w:pPr>
            <w:r w:rsidRPr="00B15B8F">
              <w:rPr>
                <w:rFonts w:ascii="Calibri" w:hAnsi="Calibri" w:cs="Calibri"/>
                <w:lang w:val="en-GB"/>
              </w:rPr>
              <w:t xml:space="preserve">Risks associated with materials hazardous to health must be taken into account. </w:t>
            </w:r>
            <w:r>
              <w:rPr>
                <w:rFonts w:ascii="Calibri" w:hAnsi="Calibri" w:cs="Calibri"/>
              </w:rPr>
              <w:t xml:space="preserve">Sampling may be required. </w:t>
            </w:r>
          </w:p>
          <w:p w14:paraId="21B62AA3" w14:textId="0EE82B13" w:rsidR="00763580" w:rsidRPr="00BE7DAA" w:rsidRDefault="00763580" w:rsidP="00BE7DAA">
            <w:pPr>
              <w:rPr>
                <w:rFonts w:ascii="Calibri" w:hAnsi="Calibri" w:cs="Calibri"/>
                <w:b/>
                <w:bCs/>
              </w:rPr>
            </w:pPr>
            <w:r>
              <w:rPr>
                <w:rFonts w:ascii="Calibri" w:hAnsi="Calibri" w:cs="Calibri"/>
                <w:b/>
                <w:bCs/>
                <w:color w:val="7F7F7F" w:themeColor="text1" w:themeTint="80"/>
              </w:rPr>
              <w:t>Ch. 9, Sec. 10 of AFS 2023:3</w:t>
            </w:r>
          </w:p>
        </w:tc>
      </w:tr>
      <w:tr w:rsidR="00BE7DAA" w:rsidRPr="00BE7DAA" w14:paraId="27F39971"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02F4903A" w14:textId="79FF9F1F" w:rsidR="00BE7DAA" w:rsidRPr="00BE7DAA" w:rsidRDefault="00BE7DAA" w:rsidP="00BE7DAA">
            <w:pPr>
              <w:rPr>
                <w:rFonts w:ascii="Calibri" w:hAnsi="Calibri" w:cs="Calibri"/>
              </w:rPr>
            </w:pPr>
            <w:r>
              <w:rPr>
                <w:rFonts w:ascii="Calibri" w:hAnsi="Calibri" w:cs="Calibri"/>
              </w:rPr>
              <w:t>16.</w:t>
            </w:r>
          </w:p>
        </w:tc>
        <w:sdt>
          <w:sdtPr>
            <w:rPr>
              <w:rFonts w:ascii="Calibri" w:eastAsia="MS Gothic" w:hAnsi="Calibri" w:cs="Calibri"/>
            </w:rPr>
            <w:id w:val="-1069647070"/>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7B4DC181" w14:textId="01E9B970" w:rsidR="00BE7DAA" w:rsidRPr="00BE7DAA" w:rsidRDefault="00BE7DAA" w:rsidP="00BE7DAA">
                <w:pPr>
                  <w:rPr>
                    <w:rFonts w:ascii="Calibri" w:eastAsia="MS Gothic"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71057A28" w14:textId="579588AA" w:rsidR="00BE7DAA" w:rsidRPr="00B15B8F" w:rsidRDefault="00BE7DAA" w:rsidP="00BE7DAA">
            <w:pPr>
              <w:rPr>
                <w:rFonts w:ascii="Calibri" w:hAnsi="Calibri" w:cs="Calibri"/>
                <w:lang w:val="en-GB"/>
              </w:rPr>
            </w:pPr>
            <w:r w:rsidRPr="00B15B8F">
              <w:rPr>
                <w:rFonts w:ascii="Calibri" w:hAnsi="Calibri" w:cs="Calibri"/>
                <w:lang w:val="en-GB"/>
              </w:rPr>
              <w:t>Plan for receiving, handling and storing materials.</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7A2C50E1" w14:textId="43739924" w:rsidR="00BE7DAA" w:rsidRPr="00BE7DAA" w:rsidRDefault="00BE7DAA" w:rsidP="00BE7DAA">
            <w:pPr>
              <w:rPr>
                <w:rFonts w:ascii="Calibri" w:hAnsi="Calibri" w:cs="Calibri"/>
              </w:rPr>
            </w:pPr>
            <w:r w:rsidRPr="00BE7DAA">
              <w:rPr>
                <w:rFonts w:ascii="Calibri" w:hAnsi="Calibri" w:cs="Calibri"/>
              </w:rPr>
              <w:t>The client and designers</w:t>
            </w: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1127CDCA" w14:textId="77777777" w:rsidR="00BE7DAA" w:rsidRPr="00BE7DAA" w:rsidRDefault="00BE7DAA" w:rsidP="00BE7DAA">
            <w:pPr>
              <w:rPr>
                <w:rFonts w:ascii="Calibri" w:hAnsi="Calibri" w:cs="Calibri"/>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55A9AC42" w14:textId="463DC757" w:rsidR="00BE7DAA" w:rsidRPr="00B15B8F" w:rsidRDefault="00763580" w:rsidP="00BE7DAA">
            <w:pPr>
              <w:rPr>
                <w:rFonts w:ascii="Calibri" w:hAnsi="Calibri" w:cs="Calibri"/>
                <w:lang w:val="en-GB"/>
              </w:rPr>
            </w:pPr>
            <w:r w:rsidRPr="00B15B8F">
              <w:rPr>
                <w:rFonts w:ascii="Calibri" w:hAnsi="Calibri" w:cs="Calibri"/>
                <w:lang w:val="en-GB"/>
              </w:rPr>
              <w:t>This must be planned in a way that prevents the risk of ill health and accidents.</w:t>
            </w:r>
          </w:p>
          <w:p w14:paraId="3F0E7036" w14:textId="5C71B358" w:rsidR="00763580" w:rsidRPr="00BE7DAA" w:rsidRDefault="00763580" w:rsidP="00BE7DAA">
            <w:pPr>
              <w:rPr>
                <w:rFonts w:ascii="Calibri" w:hAnsi="Calibri" w:cs="Calibri"/>
                <w:b/>
                <w:bCs/>
              </w:rPr>
            </w:pPr>
            <w:r>
              <w:rPr>
                <w:rFonts w:ascii="Calibri" w:hAnsi="Calibri" w:cs="Calibri"/>
                <w:b/>
                <w:bCs/>
                <w:color w:val="7F7F7F" w:themeColor="text1" w:themeTint="80"/>
              </w:rPr>
              <w:t>Ch. 9, Sec. 5 of AFS 2023:3</w:t>
            </w:r>
          </w:p>
        </w:tc>
      </w:tr>
      <w:tr w:rsidR="00C831E5" w:rsidRPr="00BE7DAA" w14:paraId="3536229B"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1DFC32FB" w14:textId="2F75B8FA" w:rsidR="00BE7DAA" w:rsidRPr="00BE7DAA" w:rsidRDefault="00BE7DAA" w:rsidP="00BE7DAA">
            <w:pPr>
              <w:rPr>
                <w:rFonts w:ascii="Calibri" w:hAnsi="Calibri" w:cs="Calibri"/>
              </w:rPr>
            </w:pPr>
            <w:r>
              <w:rPr>
                <w:rFonts w:ascii="Calibri" w:hAnsi="Calibri" w:cs="Calibri"/>
              </w:rPr>
              <w:lastRenderedPageBreak/>
              <w:t>17.</w:t>
            </w:r>
          </w:p>
        </w:tc>
        <w:sdt>
          <w:sdtPr>
            <w:rPr>
              <w:rFonts w:ascii="Calibri" w:eastAsia="MS Gothic" w:hAnsi="Calibri" w:cs="Calibri"/>
            </w:rPr>
            <w:id w:val="-1456864548"/>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F3C8945" w14:textId="39D36D00" w:rsidR="00BE7DAA" w:rsidRPr="00BE7DAA" w:rsidRDefault="00BE7DAA" w:rsidP="00BE7DAA">
                <w:pPr>
                  <w:rPr>
                    <w:rFonts w:ascii="Calibri"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06AFDDA" w14:textId="11175CFF" w:rsidR="00BE7DAA" w:rsidRPr="00B15B8F" w:rsidRDefault="00BE7DAA" w:rsidP="00BE7DAA">
            <w:pPr>
              <w:rPr>
                <w:rFonts w:ascii="Calibri" w:hAnsi="Calibri" w:cs="Calibri"/>
                <w:lang w:val="en-GB"/>
              </w:rPr>
            </w:pPr>
            <w:r w:rsidRPr="00B15B8F">
              <w:rPr>
                <w:rFonts w:ascii="Calibri" w:hAnsi="Calibri" w:cs="Calibri"/>
                <w:lang w:val="en-GB"/>
              </w:rPr>
              <w:t>Check that Bas-P carries out its health and safety duties.</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23994952" w14:textId="77777777" w:rsidR="00BE7DAA" w:rsidRPr="00B15B8F" w:rsidRDefault="00BE7DAA" w:rsidP="00BE7DAA">
            <w:pPr>
              <w:rPr>
                <w:rFonts w:ascii="Calibri" w:hAnsi="Calibri" w:cs="Calibri"/>
                <w:lang w:val="en-GB"/>
              </w:rPr>
            </w:pP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4A9EA050" w14:textId="77777777" w:rsidR="00BE7DAA" w:rsidRPr="00B15B8F" w:rsidRDefault="00BE7DAA" w:rsidP="00BE7DAA">
            <w:pPr>
              <w:rPr>
                <w:rFonts w:ascii="Calibri" w:hAnsi="Calibri" w:cs="Calibri"/>
                <w:lang w:val="en-GB"/>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355F4EBA" w14:textId="6E09A60F" w:rsidR="00BE7DAA" w:rsidRPr="00B15B8F" w:rsidRDefault="00BE7DAA" w:rsidP="00BE7DAA">
            <w:pPr>
              <w:rPr>
                <w:rFonts w:ascii="Calibri" w:hAnsi="Calibri" w:cs="Calibri"/>
                <w:lang w:val="en-GB"/>
              </w:rPr>
            </w:pPr>
            <w:r w:rsidRPr="00B15B8F">
              <w:rPr>
                <w:rFonts w:ascii="Calibri" w:hAnsi="Calibri" w:cs="Calibri"/>
                <w:lang w:val="en-GB"/>
              </w:rPr>
              <w:t xml:space="preserve">The client must ensure that Bas-P has the necessary conditions to carry out its health and safety duties and that it does so. </w:t>
            </w:r>
          </w:p>
          <w:p w14:paraId="09529E2E" w14:textId="77777777" w:rsidR="00BE7DAA" w:rsidRPr="00B15B8F" w:rsidRDefault="00BE7DAA" w:rsidP="00BE7DAA">
            <w:pPr>
              <w:rPr>
                <w:rFonts w:ascii="Calibri" w:hAnsi="Calibri" w:cs="Calibri"/>
                <w:lang w:val="en-GB"/>
              </w:rPr>
            </w:pPr>
            <w:r w:rsidRPr="00B15B8F">
              <w:rPr>
                <w:rFonts w:ascii="Calibri" w:hAnsi="Calibri" w:cs="Calibri"/>
                <w:lang w:val="en-GB"/>
              </w:rPr>
              <w:t>Take corrective action where deficiencies are identified.</w:t>
            </w:r>
          </w:p>
          <w:p w14:paraId="4278F404" w14:textId="1BA397F7" w:rsidR="00763580" w:rsidRPr="00BE7DAA" w:rsidRDefault="00763580" w:rsidP="00BE7DAA">
            <w:pPr>
              <w:rPr>
                <w:rFonts w:ascii="Calibri" w:hAnsi="Calibri" w:cs="Calibri"/>
              </w:rPr>
            </w:pPr>
            <w:r>
              <w:rPr>
                <w:rFonts w:ascii="Calibri" w:hAnsi="Calibri" w:cs="Calibri"/>
                <w:b/>
                <w:bCs/>
                <w:color w:val="7F7F7F" w:themeColor="text1" w:themeTint="80"/>
              </w:rPr>
              <w:t>Ch. 2, Sec. 18 of AFS 2023:3</w:t>
            </w:r>
          </w:p>
        </w:tc>
      </w:tr>
      <w:tr w:rsidR="00BE7DAA" w:rsidRPr="00BE7DAA" w14:paraId="4CDCB00D"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4D1DD755" w14:textId="6C4F63DD" w:rsidR="00BE7DAA" w:rsidRPr="00BE7DAA" w:rsidRDefault="00BE7DAA" w:rsidP="00BE7DAA">
            <w:pPr>
              <w:rPr>
                <w:rFonts w:ascii="Calibri" w:hAnsi="Calibri" w:cs="Calibri"/>
              </w:rPr>
            </w:pPr>
            <w:r>
              <w:rPr>
                <w:rFonts w:ascii="Calibri" w:hAnsi="Calibri" w:cs="Calibri"/>
              </w:rPr>
              <w:t>18.</w:t>
            </w:r>
          </w:p>
        </w:tc>
        <w:sdt>
          <w:sdtPr>
            <w:rPr>
              <w:rFonts w:ascii="Calibri" w:eastAsia="MS Gothic" w:hAnsi="Calibri" w:cs="Calibri"/>
            </w:rPr>
            <w:id w:val="1094439366"/>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CDAC461" w14:textId="06494AC4" w:rsidR="00BE7DAA" w:rsidRPr="00BE7DAA" w:rsidRDefault="00BE7DAA" w:rsidP="00BE7DAA">
                <w:pPr>
                  <w:rPr>
                    <w:rFonts w:ascii="Calibri" w:eastAsia="MS Gothic"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3FAC7150" w14:textId="3FC5F15D" w:rsidR="00BE7DAA" w:rsidRPr="00B15B8F" w:rsidRDefault="0071281A" w:rsidP="00BE7DAA">
            <w:pPr>
              <w:rPr>
                <w:rFonts w:ascii="Calibri" w:hAnsi="Calibri" w:cs="Calibri"/>
                <w:lang w:val="en-GB"/>
              </w:rPr>
            </w:pPr>
            <w:r w:rsidRPr="00B15B8F">
              <w:rPr>
                <w:rFonts w:ascii="Calibri" w:hAnsi="Calibri" w:cs="Calibri"/>
                <w:lang w:val="en-GB"/>
              </w:rPr>
              <w:t>Ensure that the work environment plan and the other work environment management information are handed over.</w:t>
            </w: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5583ED1E" w14:textId="1135B67D" w:rsidR="00BE7DAA" w:rsidRPr="00B15B8F" w:rsidRDefault="00BE7DAA" w:rsidP="00BE7DAA">
            <w:pPr>
              <w:rPr>
                <w:rFonts w:ascii="Calibri" w:hAnsi="Calibri" w:cs="Calibri"/>
                <w:lang w:val="en-GB"/>
              </w:rPr>
            </w:pPr>
            <w:r w:rsidRPr="00B15B8F">
              <w:rPr>
                <w:rFonts w:ascii="Calibri" w:hAnsi="Calibri" w:cs="Calibri"/>
                <w:lang w:val="en-GB"/>
              </w:rPr>
              <w:t>The client, Bas-P and Bas-U</w:t>
            </w: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412C76AF" w14:textId="77777777" w:rsidR="00BE7DAA" w:rsidRPr="00B15B8F" w:rsidRDefault="00BE7DAA" w:rsidP="00BE7DAA">
            <w:pPr>
              <w:rPr>
                <w:rFonts w:ascii="Calibri" w:hAnsi="Calibri" w:cs="Calibri"/>
                <w:lang w:val="en-GB"/>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73DD70A4" w14:textId="13D7E0CA" w:rsidR="00BE7DAA" w:rsidRPr="00B15B8F" w:rsidRDefault="00BE7DAA" w:rsidP="00BE7DAA">
            <w:pPr>
              <w:rPr>
                <w:rFonts w:ascii="Calibri" w:hAnsi="Calibri" w:cs="Calibri"/>
                <w:lang w:val="en-GB"/>
              </w:rPr>
            </w:pPr>
            <w:r w:rsidRPr="00B15B8F">
              <w:rPr>
                <w:rFonts w:ascii="Calibri" w:hAnsi="Calibri" w:cs="Calibri"/>
                <w:lang w:val="en-GB"/>
              </w:rPr>
              <w:t>The client must ensure the handover of the work environment plan and other information concerning work environment management from Bas-P to Bas-U.</w:t>
            </w:r>
          </w:p>
          <w:p w14:paraId="61D1E8CB" w14:textId="142613F2" w:rsidR="00763580" w:rsidRPr="00BE7DAA" w:rsidRDefault="00763580" w:rsidP="00BE7DAA">
            <w:pPr>
              <w:rPr>
                <w:rFonts w:ascii="Calibri" w:hAnsi="Calibri" w:cs="Calibri"/>
                <w:b/>
                <w:bCs/>
              </w:rPr>
            </w:pPr>
            <w:r>
              <w:rPr>
                <w:rFonts w:ascii="Calibri" w:hAnsi="Calibri" w:cs="Calibri"/>
                <w:b/>
                <w:bCs/>
                <w:color w:val="7F7F7F" w:themeColor="text1" w:themeTint="80"/>
              </w:rPr>
              <w:t>Ch. 2, Sec. 23 of AFS 2023:3</w:t>
            </w:r>
          </w:p>
        </w:tc>
      </w:tr>
      <w:tr w:rsidR="00BE7DAA" w:rsidRPr="00BE7DAA" w14:paraId="1A2198A7"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19A68DC0" w14:textId="73A9E7AC" w:rsidR="00BE7DAA" w:rsidRDefault="00BE7DAA" w:rsidP="00BE7DAA">
            <w:pPr>
              <w:rPr>
                <w:rFonts w:ascii="Calibri" w:hAnsi="Calibri" w:cs="Calibri"/>
              </w:rPr>
            </w:pPr>
            <w:r>
              <w:rPr>
                <w:rFonts w:ascii="Calibri" w:hAnsi="Calibri" w:cs="Calibri"/>
              </w:rPr>
              <w:t>19.</w:t>
            </w:r>
          </w:p>
        </w:tc>
        <w:sdt>
          <w:sdtPr>
            <w:rPr>
              <w:rFonts w:ascii="Calibri" w:eastAsia="MS Gothic" w:hAnsi="Calibri" w:cs="Calibri"/>
            </w:rPr>
            <w:id w:val="1015271546"/>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2598CA34" w14:textId="3E109C1F" w:rsidR="00BE7DAA" w:rsidRPr="00BE7DAA" w:rsidRDefault="00BE7DAA" w:rsidP="00BE7DAA">
                <w:pPr>
                  <w:rPr>
                    <w:rFonts w:ascii="Calibri" w:eastAsia="MS Gothic"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7192035B" w14:textId="5BAA4D39" w:rsidR="00BE7DAA" w:rsidRPr="00BE7DAA" w:rsidRDefault="00BE7DAA" w:rsidP="00BE7DAA">
            <w:pPr>
              <w:rPr>
                <w:rFonts w:ascii="Calibri" w:hAnsi="Calibri" w:cs="Calibri"/>
              </w:rPr>
            </w:pP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997AB6E" w14:textId="77777777" w:rsidR="00BE7DAA" w:rsidRPr="00BE7DAA" w:rsidRDefault="00BE7DAA" w:rsidP="00BE7DAA">
            <w:pPr>
              <w:rPr>
                <w:rFonts w:ascii="Calibri" w:hAnsi="Calibri" w:cs="Calibri"/>
              </w:rPr>
            </w:pP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1A9847B2" w14:textId="77777777" w:rsidR="00BE7DAA" w:rsidRPr="00BE7DAA" w:rsidRDefault="00BE7DAA" w:rsidP="00BE7DAA">
            <w:pPr>
              <w:rPr>
                <w:rFonts w:ascii="Calibri" w:hAnsi="Calibri" w:cs="Calibri"/>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5F033BFF" w14:textId="77777777" w:rsidR="00BE7DAA" w:rsidRPr="00BE7DAA" w:rsidRDefault="00BE7DAA" w:rsidP="00BE7DAA">
            <w:pPr>
              <w:rPr>
                <w:rFonts w:ascii="Calibri" w:hAnsi="Calibri" w:cs="Calibri"/>
                <w:b/>
                <w:bCs/>
              </w:rPr>
            </w:pPr>
          </w:p>
        </w:tc>
      </w:tr>
      <w:tr w:rsidR="00BE7DAA" w:rsidRPr="00BE7DAA" w14:paraId="07643F36"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20993E94" w14:textId="23E33DBC" w:rsidR="00BE7DAA" w:rsidRDefault="00BE7DAA" w:rsidP="00BE7DAA">
            <w:pPr>
              <w:rPr>
                <w:rFonts w:ascii="Calibri" w:hAnsi="Calibri" w:cs="Calibri"/>
              </w:rPr>
            </w:pPr>
            <w:r>
              <w:rPr>
                <w:rFonts w:ascii="Calibri" w:hAnsi="Calibri" w:cs="Calibri"/>
              </w:rPr>
              <w:t>20.</w:t>
            </w:r>
          </w:p>
        </w:tc>
        <w:sdt>
          <w:sdtPr>
            <w:rPr>
              <w:rFonts w:ascii="Calibri" w:eastAsia="MS Gothic" w:hAnsi="Calibri" w:cs="Calibri"/>
            </w:rPr>
            <w:id w:val="-698387199"/>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32027C39" w14:textId="3AF885C3" w:rsidR="00BE7DAA" w:rsidRPr="00BE7DAA" w:rsidRDefault="00BE7DAA" w:rsidP="00BE7DAA">
                <w:pPr>
                  <w:rPr>
                    <w:rFonts w:ascii="Calibri" w:eastAsia="MS Gothic"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246462FC" w14:textId="77777777" w:rsidR="00BE7DAA" w:rsidRPr="00BE7DAA" w:rsidRDefault="00BE7DAA" w:rsidP="00BE7DAA">
            <w:pPr>
              <w:rPr>
                <w:rFonts w:ascii="Calibri" w:hAnsi="Calibri" w:cs="Calibri"/>
              </w:rPr>
            </w:pPr>
          </w:p>
        </w:tc>
        <w:tc>
          <w:tcPr>
            <w:tcW w:w="1843"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3A3633F1" w14:textId="77777777" w:rsidR="00BE7DAA" w:rsidRPr="00BE7DAA" w:rsidRDefault="00BE7DAA" w:rsidP="00BE7DAA">
            <w:pPr>
              <w:rPr>
                <w:rFonts w:ascii="Calibri" w:hAnsi="Calibri" w:cs="Calibri"/>
              </w:rPr>
            </w:pPr>
          </w:p>
        </w:tc>
        <w:tc>
          <w:tcPr>
            <w:tcW w:w="2410"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4C736896" w14:textId="77777777" w:rsidR="00BE7DAA" w:rsidRPr="00BE7DAA" w:rsidRDefault="00BE7DAA" w:rsidP="00BE7DAA">
            <w:pPr>
              <w:rPr>
                <w:rFonts w:ascii="Calibri" w:hAnsi="Calibri" w:cs="Calibri"/>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028019A3" w14:textId="77777777" w:rsidR="00BE7DAA" w:rsidRPr="00BE7DAA" w:rsidRDefault="00BE7DAA" w:rsidP="00BE7DAA">
            <w:pPr>
              <w:rPr>
                <w:rFonts w:ascii="Calibri" w:hAnsi="Calibri" w:cs="Calibri"/>
                <w:b/>
                <w:bCs/>
              </w:rPr>
            </w:pPr>
          </w:p>
        </w:tc>
      </w:tr>
    </w:tbl>
    <w:p w14:paraId="7EEC3ABC" w14:textId="77777777" w:rsidR="00B15B8F" w:rsidRDefault="00B15B8F">
      <w:r>
        <w:br w:type="page"/>
      </w:r>
    </w:p>
    <w:tbl>
      <w:tblPr>
        <w:tblStyle w:val="Tabellrutnt"/>
        <w:tblW w:w="0" w:type="auto"/>
        <w:tblLook w:val="04A0" w:firstRow="1" w:lastRow="0" w:firstColumn="1" w:lastColumn="0" w:noHBand="0" w:noVBand="1"/>
      </w:tblPr>
      <w:tblGrid>
        <w:gridCol w:w="561"/>
        <w:gridCol w:w="456"/>
        <w:gridCol w:w="3656"/>
        <w:gridCol w:w="1985"/>
        <w:gridCol w:w="2268"/>
        <w:gridCol w:w="5068"/>
      </w:tblGrid>
      <w:tr w:rsidR="00BE7DAA" w14:paraId="172199E3" w14:textId="77777777" w:rsidTr="00C831E5">
        <w:tc>
          <w:tcPr>
            <w:tcW w:w="13994" w:type="dxa"/>
            <w:gridSpan w:val="6"/>
            <w:tcBorders>
              <w:top w:val="nil"/>
              <w:left w:val="nil"/>
              <w:bottom w:val="nil"/>
              <w:right w:val="nil"/>
            </w:tcBorders>
          </w:tcPr>
          <w:p w14:paraId="502784E1" w14:textId="4399D0CE" w:rsidR="00BE7DAA" w:rsidRDefault="00BE7DAA" w:rsidP="00D72B61">
            <w:r w:rsidRPr="00D46ABD">
              <w:rPr>
                <w:rFonts w:ascii="Oswald" w:hAnsi="Oswald"/>
                <w:sz w:val="32"/>
                <w:szCs w:val="32"/>
              </w:rPr>
              <w:lastRenderedPageBreak/>
              <w:t>Construction phase</w:t>
            </w:r>
          </w:p>
        </w:tc>
      </w:tr>
      <w:tr w:rsidR="00C831E5" w14:paraId="0D38A8ED" w14:textId="77777777" w:rsidTr="00E51465">
        <w:tc>
          <w:tcPr>
            <w:tcW w:w="561" w:type="dxa"/>
            <w:tcBorders>
              <w:top w:val="nil"/>
              <w:left w:val="nil"/>
              <w:bottom w:val="single" w:sz="4" w:space="0" w:color="ADADAD" w:themeColor="background2" w:themeShade="BF"/>
              <w:right w:val="nil"/>
            </w:tcBorders>
            <w:shd w:val="clear" w:color="auto" w:fill="87CB00"/>
          </w:tcPr>
          <w:p w14:paraId="7F194D63" w14:textId="1C8E8F4E" w:rsidR="00BE7DAA" w:rsidRPr="00BE7DAA" w:rsidRDefault="00BE7DAA" w:rsidP="00BE7DAA">
            <w:pPr>
              <w:rPr>
                <w:rFonts w:ascii="Calibri" w:hAnsi="Calibri" w:cs="Calibri"/>
              </w:rPr>
            </w:pPr>
            <w:r w:rsidRPr="00BE7DAA">
              <w:rPr>
                <w:rFonts w:ascii="Calibri" w:hAnsi="Calibri" w:cs="Calibri"/>
              </w:rPr>
              <w:t>No.</w:t>
            </w:r>
          </w:p>
        </w:tc>
        <w:tc>
          <w:tcPr>
            <w:tcW w:w="456" w:type="dxa"/>
            <w:tcBorders>
              <w:top w:val="nil"/>
              <w:left w:val="nil"/>
              <w:bottom w:val="single" w:sz="4" w:space="0" w:color="ADADAD" w:themeColor="background2" w:themeShade="BF"/>
              <w:right w:val="nil"/>
            </w:tcBorders>
            <w:shd w:val="clear" w:color="auto" w:fill="87CB00"/>
          </w:tcPr>
          <w:p w14:paraId="08BACA73" w14:textId="77777777" w:rsidR="00BE7DAA" w:rsidRPr="00BE7DAA" w:rsidRDefault="00BE7DAA" w:rsidP="00BE7DAA">
            <w:pPr>
              <w:rPr>
                <w:rFonts w:ascii="Calibri" w:hAnsi="Calibri" w:cs="Calibri"/>
              </w:rPr>
            </w:pPr>
          </w:p>
        </w:tc>
        <w:tc>
          <w:tcPr>
            <w:tcW w:w="3656" w:type="dxa"/>
            <w:tcBorders>
              <w:top w:val="nil"/>
              <w:left w:val="nil"/>
              <w:bottom w:val="single" w:sz="4" w:space="0" w:color="ADADAD" w:themeColor="background2" w:themeShade="BF"/>
              <w:right w:val="nil"/>
            </w:tcBorders>
            <w:shd w:val="clear" w:color="auto" w:fill="87CB00"/>
          </w:tcPr>
          <w:p w14:paraId="00F55E72" w14:textId="241C6BCB" w:rsidR="00BE7DAA" w:rsidRPr="00BE7DAA" w:rsidRDefault="00BE7DAA" w:rsidP="00BE7DAA">
            <w:pPr>
              <w:rPr>
                <w:rFonts w:ascii="Calibri" w:hAnsi="Calibri" w:cs="Calibri"/>
              </w:rPr>
            </w:pPr>
            <w:r w:rsidRPr="00BE7DAA">
              <w:rPr>
                <w:rFonts w:ascii="Calibri" w:hAnsi="Calibri" w:cs="Calibri"/>
              </w:rPr>
              <w:t>Activity</w:t>
            </w:r>
          </w:p>
        </w:tc>
        <w:tc>
          <w:tcPr>
            <w:tcW w:w="1985" w:type="dxa"/>
            <w:tcBorders>
              <w:top w:val="nil"/>
              <w:left w:val="nil"/>
              <w:bottom w:val="single" w:sz="4" w:space="0" w:color="ADADAD" w:themeColor="background2" w:themeShade="BF"/>
              <w:right w:val="nil"/>
            </w:tcBorders>
            <w:shd w:val="clear" w:color="auto" w:fill="87CB00"/>
          </w:tcPr>
          <w:p w14:paraId="6034E586" w14:textId="71601705" w:rsidR="00BE7DAA" w:rsidRPr="00BE7DAA" w:rsidRDefault="00BE7DAA" w:rsidP="00BE7DAA">
            <w:pPr>
              <w:rPr>
                <w:rFonts w:ascii="Calibri" w:hAnsi="Calibri" w:cs="Calibri"/>
              </w:rPr>
            </w:pPr>
            <w:r w:rsidRPr="00BE7DAA">
              <w:rPr>
                <w:rFonts w:ascii="Calibri" w:hAnsi="Calibri" w:cs="Calibri"/>
              </w:rPr>
              <w:t>Responsible</w:t>
            </w:r>
          </w:p>
        </w:tc>
        <w:tc>
          <w:tcPr>
            <w:tcW w:w="2268" w:type="dxa"/>
            <w:tcBorders>
              <w:top w:val="nil"/>
              <w:left w:val="nil"/>
              <w:bottom w:val="single" w:sz="4" w:space="0" w:color="ADADAD" w:themeColor="background2" w:themeShade="BF"/>
              <w:right w:val="nil"/>
            </w:tcBorders>
            <w:shd w:val="clear" w:color="auto" w:fill="87CB00"/>
          </w:tcPr>
          <w:p w14:paraId="685622AA" w14:textId="0E601793" w:rsidR="00BE7DAA" w:rsidRPr="00BE7DAA" w:rsidRDefault="00BE7DAA" w:rsidP="00BE7DAA">
            <w:pPr>
              <w:rPr>
                <w:rFonts w:ascii="Calibri" w:hAnsi="Calibri" w:cs="Calibri"/>
              </w:rPr>
            </w:pPr>
            <w:r w:rsidRPr="00BE7DAA">
              <w:rPr>
                <w:rFonts w:ascii="Calibri" w:hAnsi="Calibri" w:cs="Calibri"/>
              </w:rPr>
              <w:t>Tools/Docs</w:t>
            </w:r>
          </w:p>
        </w:tc>
        <w:tc>
          <w:tcPr>
            <w:tcW w:w="5068" w:type="dxa"/>
            <w:tcBorders>
              <w:top w:val="nil"/>
              <w:left w:val="nil"/>
              <w:bottom w:val="single" w:sz="4" w:space="0" w:color="ADADAD" w:themeColor="background2" w:themeShade="BF"/>
              <w:right w:val="nil"/>
            </w:tcBorders>
            <w:shd w:val="clear" w:color="auto" w:fill="87CB00"/>
          </w:tcPr>
          <w:p w14:paraId="4B7CC905" w14:textId="17752684" w:rsidR="00BE7DAA" w:rsidRPr="00BE7DAA" w:rsidRDefault="00BE7DAA" w:rsidP="00BE7DAA">
            <w:pPr>
              <w:rPr>
                <w:rFonts w:ascii="Calibri" w:hAnsi="Calibri" w:cs="Calibri"/>
              </w:rPr>
            </w:pPr>
            <w:r w:rsidRPr="00BE7DAA">
              <w:rPr>
                <w:rFonts w:ascii="Calibri" w:hAnsi="Calibri" w:cs="Calibri"/>
              </w:rPr>
              <w:t>Comment</w:t>
            </w:r>
          </w:p>
        </w:tc>
      </w:tr>
      <w:tr w:rsidR="00E51465" w:rsidRPr="00BE7DAA" w14:paraId="4FEE93A7"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51B532FC" w14:textId="762C60AD" w:rsidR="00BE7DAA" w:rsidRPr="00BE7DAA" w:rsidRDefault="00BE7DAA" w:rsidP="00BE7DAA">
            <w:pPr>
              <w:rPr>
                <w:rFonts w:ascii="Calibri" w:hAnsi="Calibri" w:cs="Calibri"/>
              </w:rPr>
            </w:pPr>
            <w:r w:rsidRPr="00BE7DAA">
              <w:rPr>
                <w:rFonts w:ascii="Calibri" w:hAnsi="Calibri" w:cs="Calibri"/>
              </w:rPr>
              <w:t xml:space="preserve">1. </w:t>
            </w:r>
          </w:p>
        </w:tc>
        <w:sdt>
          <w:sdtPr>
            <w:rPr>
              <w:rFonts w:ascii="Calibri" w:eastAsia="MS Gothic" w:hAnsi="Calibri" w:cs="Calibri"/>
            </w:rPr>
            <w:id w:val="1032841097"/>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2F71D1CD" w14:textId="0BEE4C20" w:rsidR="00BE7DAA" w:rsidRPr="00BE7DAA" w:rsidRDefault="00BE7DAA" w:rsidP="00BE7DAA">
                <w:pPr>
                  <w:rPr>
                    <w:rFonts w:ascii="Calibri"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3C8A80A9" w14:textId="1DBCFB34" w:rsidR="00BE7DAA" w:rsidRPr="00B15B8F" w:rsidRDefault="00BE7DAA" w:rsidP="00BE7DAA">
            <w:pPr>
              <w:rPr>
                <w:rFonts w:ascii="Calibri" w:hAnsi="Calibri" w:cs="Calibri"/>
                <w:lang w:val="en-GB"/>
              </w:rPr>
            </w:pPr>
            <w:r w:rsidRPr="00B15B8F">
              <w:rPr>
                <w:rFonts w:ascii="Calibri" w:hAnsi="Calibri" w:cs="Calibri"/>
                <w:lang w:val="en-GB"/>
              </w:rPr>
              <w:t>Appoint a suitable Bas-U</w:t>
            </w:r>
          </w:p>
        </w:tc>
        <w:tc>
          <w:tcPr>
            <w:tcW w:w="1985"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2876AF69" w14:textId="77777777" w:rsidR="00BE7DAA" w:rsidRPr="00B15B8F" w:rsidRDefault="00BE7DAA" w:rsidP="00BE7DAA">
            <w:pPr>
              <w:rPr>
                <w:rFonts w:ascii="Calibri" w:hAnsi="Calibri" w:cs="Calibri"/>
                <w:lang w:val="en-GB"/>
              </w:rPr>
            </w:pPr>
          </w:p>
        </w:tc>
        <w:tc>
          <w:tcPr>
            <w:tcW w:w="2268"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C3404B7" w14:textId="77777777" w:rsidR="00BE7DAA" w:rsidRPr="00B15B8F" w:rsidRDefault="00BE7DAA" w:rsidP="00BE7DAA">
            <w:pPr>
              <w:rPr>
                <w:rFonts w:ascii="Calibri" w:hAnsi="Calibri" w:cs="Calibri"/>
                <w:lang w:val="en-GB"/>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72EB39E3" w14:textId="303BE526" w:rsidR="00BE7DAA" w:rsidRPr="00B15B8F" w:rsidRDefault="00BE7DAA" w:rsidP="00BE7DAA">
            <w:pPr>
              <w:rPr>
                <w:rFonts w:ascii="Calibri" w:hAnsi="Calibri" w:cs="Calibri"/>
                <w:lang w:val="en-GB"/>
              </w:rPr>
            </w:pPr>
            <w:r w:rsidRPr="00B15B8F">
              <w:rPr>
                <w:rFonts w:ascii="Calibri" w:hAnsi="Calibri" w:cs="Calibri"/>
                <w:lang w:val="en-GB"/>
              </w:rPr>
              <w:t>A suitable person or executive officer for the assignment is someone who has the training, competence and experience required for the work environment management, taking into account the size, complexity and risk level of the construction project.</w:t>
            </w:r>
          </w:p>
          <w:p w14:paraId="22A5DBD1" w14:textId="1D2504F5" w:rsidR="00763580" w:rsidRPr="00BE7DAA" w:rsidRDefault="00763580" w:rsidP="00BE7DAA">
            <w:pPr>
              <w:rPr>
                <w:rFonts w:ascii="Calibri" w:hAnsi="Calibri" w:cs="Calibri"/>
              </w:rPr>
            </w:pPr>
            <w:r>
              <w:rPr>
                <w:rFonts w:ascii="Calibri" w:hAnsi="Calibri" w:cs="Calibri"/>
                <w:b/>
                <w:bCs/>
                <w:color w:val="7F7F7F" w:themeColor="text1" w:themeTint="80"/>
              </w:rPr>
              <w:t>Ch. 2, Sec. 9 of AFS 2023:3</w:t>
            </w:r>
          </w:p>
        </w:tc>
      </w:tr>
      <w:tr w:rsidR="00E51465" w:rsidRPr="00BE7DAA" w14:paraId="4C3161A0"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0EA34663" w14:textId="1F85D4FF" w:rsidR="00BE7DAA" w:rsidRPr="00BE7DAA" w:rsidRDefault="00BE7DAA" w:rsidP="00BE7DAA">
            <w:pPr>
              <w:rPr>
                <w:rFonts w:ascii="Calibri" w:hAnsi="Calibri" w:cs="Calibri"/>
              </w:rPr>
            </w:pPr>
            <w:r>
              <w:rPr>
                <w:rFonts w:ascii="Calibri" w:hAnsi="Calibri" w:cs="Calibri"/>
              </w:rPr>
              <w:t>2.</w:t>
            </w:r>
          </w:p>
        </w:tc>
        <w:sdt>
          <w:sdtPr>
            <w:rPr>
              <w:rFonts w:ascii="Calibri" w:eastAsia="MS Gothic" w:hAnsi="Calibri" w:cs="Calibri"/>
            </w:rPr>
            <w:id w:val="-413093715"/>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28CFF9D7" w14:textId="4FEB1C73" w:rsidR="00BE7DAA" w:rsidRPr="00BE7DAA" w:rsidRDefault="00BE7DAA" w:rsidP="00BE7DAA">
                <w:pPr>
                  <w:rPr>
                    <w:rFonts w:ascii="Calibri"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4DB07795" w14:textId="4CFE0ADD" w:rsidR="00BE7DAA" w:rsidRPr="00B15B8F" w:rsidRDefault="00BE7DAA" w:rsidP="00BE7DAA">
            <w:pPr>
              <w:rPr>
                <w:rFonts w:ascii="Calibri" w:hAnsi="Calibri" w:cs="Calibri"/>
                <w:lang w:val="en-GB"/>
              </w:rPr>
            </w:pPr>
            <w:r w:rsidRPr="00B15B8F">
              <w:rPr>
                <w:rFonts w:ascii="Calibri" w:hAnsi="Calibri" w:cs="Calibri"/>
                <w:lang w:val="en-GB"/>
              </w:rPr>
              <w:t xml:space="preserve">Ensure that a copy of the prior notification is available at the construction site </w:t>
            </w:r>
          </w:p>
        </w:tc>
        <w:tc>
          <w:tcPr>
            <w:tcW w:w="1985"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5E87E1A" w14:textId="4C8DE0EB" w:rsidR="00BE7DAA" w:rsidRPr="00B15B8F" w:rsidRDefault="00BE7DAA" w:rsidP="00BE7DAA">
            <w:pPr>
              <w:rPr>
                <w:rFonts w:ascii="Calibri" w:hAnsi="Calibri" w:cs="Calibri"/>
                <w:lang w:val="en-GB"/>
              </w:rPr>
            </w:pPr>
            <w:r w:rsidRPr="00B15B8F">
              <w:rPr>
                <w:rFonts w:ascii="Calibri" w:hAnsi="Calibri" w:cs="Calibri"/>
                <w:lang w:val="en-GB"/>
              </w:rPr>
              <w:t>The client and Bas-U</w:t>
            </w:r>
          </w:p>
        </w:tc>
        <w:tc>
          <w:tcPr>
            <w:tcW w:w="2268"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433A5F4C" w14:textId="77777777" w:rsidR="00BE7DAA" w:rsidRPr="00B15B8F" w:rsidRDefault="00BE7DAA" w:rsidP="00BE7DAA">
            <w:pPr>
              <w:rPr>
                <w:rFonts w:ascii="Calibri" w:hAnsi="Calibri" w:cs="Calibri"/>
                <w:lang w:val="en-GB"/>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2356DAB8" w14:textId="26E31534" w:rsidR="00BE7DAA" w:rsidRPr="00B15B8F" w:rsidRDefault="00BE7DAA" w:rsidP="00BE7DAA">
            <w:pPr>
              <w:rPr>
                <w:rFonts w:ascii="Calibri" w:hAnsi="Calibri" w:cs="Calibri"/>
                <w:lang w:val="en-GB"/>
              </w:rPr>
            </w:pPr>
            <w:r w:rsidRPr="00B15B8F">
              <w:rPr>
                <w:rFonts w:ascii="Calibri" w:hAnsi="Calibri" w:cs="Calibri"/>
                <w:lang w:val="en-GB"/>
              </w:rPr>
              <w:t xml:space="preserve">Must also be updated continuously. </w:t>
            </w:r>
          </w:p>
          <w:p w14:paraId="3166B4C3" w14:textId="10B26540" w:rsidR="00763580" w:rsidRPr="00BE7DAA" w:rsidRDefault="00763580" w:rsidP="00BE7DAA">
            <w:pPr>
              <w:rPr>
                <w:rFonts w:ascii="Calibri" w:hAnsi="Calibri" w:cs="Calibri"/>
              </w:rPr>
            </w:pPr>
            <w:r>
              <w:rPr>
                <w:rFonts w:ascii="Calibri" w:hAnsi="Calibri" w:cs="Calibri"/>
                <w:b/>
                <w:bCs/>
                <w:color w:val="7F7F7F" w:themeColor="text1" w:themeTint="80"/>
              </w:rPr>
              <w:t>Ch. 2, Sec. 26 of AFS 2023:3</w:t>
            </w:r>
          </w:p>
        </w:tc>
      </w:tr>
      <w:tr w:rsidR="00E51465" w:rsidRPr="00BE7DAA" w14:paraId="2E6CAC29"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1D7B073A" w14:textId="6C48EFC2" w:rsidR="00BE7DAA" w:rsidRPr="00BE7DAA" w:rsidRDefault="00BE7DAA" w:rsidP="00BE7DAA">
            <w:pPr>
              <w:rPr>
                <w:rFonts w:ascii="Calibri" w:hAnsi="Calibri" w:cs="Calibri"/>
              </w:rPr>
            </w:pPr>
            <w:r>
              <w:rPr>
                <w:rFonts w:ascii="Calibri" w:hAnsi="Calibri" w:cs="Calibri"/>
              </w:rPr>
              <w:t>3.</w:t>
            </w:r>
          </w:p>
        </w:tc>
        <w:sdt>
          <w:sdtPr>
            <w:rPr>
              <w:rFonts w:ascii="Calibri" w:eastAsia="MS Gothic" w:hAnsi="Calibri" w:cs="Calibri"/>
            </w:rPr>
            <w:id w:val="841513907"/>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13D0F638" w14:textId="09AF43CB" w:rsidR="00BE7DAA" w:rsidRPr="00BE7DAA" w:rsidRDefault="00BE7DAA" w:rsidP="00BE7DAA">
                <w:pPr>
                  <w:rPr>
                    <w:rFonts w:ascii="Calibri"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52827405" w14:textId="48F3A25E" w:rsidR="00BE7DAA" w:rsidRPr="00B15B8F" w:rsidRDefault="00BE7DAA" w:rsidP="00BE7DAA">
            <w:pPr>
              <w:rPr>
                <w:rFonts w:ascii="Calibri" w:hAnsi="Calibri" w:cs="Calibri"/>
                <w:lang w:val="en-GB"/>
              </w:rPr>
            </w:pPr>
            <w:r w:rsidRPr="00B15B8F">
              <w:rPr>
                <w:rFonts w:ascii="Calibri" w:hAnsi="Calibri" w:cs="Calibri"/>
                <w:lang w:val="en-GB"/>
              </w:rPr>
              <w:t>Ensure that the work environment plan is available at the construction site</w:t>
            </w:r>
          </w:p>
        </w:tc>
        <w:tc>
          <w:tcPr>
            <w:tcW w:w="1985"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71A9CE10" w14:textId="68E4A5EF" w:rsidR="00BE7DAA" w:rsidRPr="00B15B8F" w:rsidRDefault="00BE7DAA" w:rsidP="00BE7DAA">
            <w:pPr>
              <w:rPr>
                <w:rFonts w:ascii="Calibri" w:hAnsi="Calibri" w:cs="Calibri"/>
                <w:lang w:val="en-GB"/>
              </w:rPr>
            </w:pPr>
            <w:r w:rsidRPr="00B15B8F">
              <w:rPr>
                <w:rFonts w:ascii="Calibri" w:hAnsi="Calibri" w:cs="Calibri"/>
                <w:lang w:val="en-GB"/>
              </w:rPr>
              <w:t>The client and Bas-U</w:t>
            </w:r>
          </w:p>
        </w:tc>
        <w:tc>
          <w:tcPr>
            <w:tcW w:w="2268"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1A532B62" w14:textId="77777777" w:rsidR="00BE7DAA" w:rsidRPr="00B15B8F" w:rsidRDefault="00BE7DAA" w:rsidP="00BE7DAA">
            <w:pPr>
              <w:rPr>
                <w:rFonts w:ascii="Calibri" w:hAnsi="Calibri" w:cs="Calibri"/>
                <w:lang w:val="en-GB"/>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592F26BD" w14:textId="05CD02E0" w:rsidR="00BE7DAA" w:rsidRPr="00B15B8F" w:rsidRDefault="00BE7DAA" w:rsidP="00BE7DAA">
            <w:pPr>
              <w:rPr>
                <w:rFonts w:ascii="Calibri" w:hAnsi="Calibri" w:cs="Calibri"/>
                <w:lang w:val="en-GB"/>
              </w:rPr>
            </w:pPr>
            <w:r w:rsidRPr="00B15B8F">
              <w:rPr>
                <w:rFonts w:ascii="Calibri" w:hAnsi="Calibri" w:cs="Calibri"/>
                <w:lang w:val="en-GB"/>
              </w:rPr>
              <w:t>Everyone working at the construction site must be able to easily access and understand the parts of the work environment plan that concern them.</w:t>
            </w:r>
          </w:p>
          <w:p w14:paraId="03B413EA" w14:textId="78CA5933" w:rsidR="00763580" w:rsidRPr="00BE7DAA" w:rsidRDefault="00763580" w:rsidP="00BE7DAA">
            <w:pPr>
              <w:rPr>
                <w:rFonts w:ascii="Calibri" w:hAnsi="Calibri" w:cs="Calibri"/>
              </w:rPr>
            </w:pPr>
            <w:r>
              <w:rPr>
                <w:rFonts w:ascii="Calibri" w:hAnsi="Calibri" w:cs="Calibri"/>
                <w:b/>
                <w:bCs/>
                <w:color w:val="7F7F7F" w:themeColor="text1" w:themeTint="80"/>
              </w:rPr>
              <w:t>Ch. 11, Sec. 5 of AFS 2023:3</w:t>
            </w:r>
          </w:p>
        </w:tc>
      </w:tr>
      <w:tr w:rsidR="00E51465" w:rsidRPr="00BE7DAA" w14:paraId="6F5296E2"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1A15648F" w14:textId="4522DD5D" w:rsidR="00BE7DAA" w:rsidRPr="00BE7DAA" w:rsidRDefault="00BE7DAA" w:rsidP="00BE7DAA">
            <w:pPr>
              <w:rPr>
                <w:rFonts w:ascii="Calibri" w:hAnsi="Calibri" w:cs="Calibri"/>
              </w:rPr>
            </w:pPr>
            <w:r>
              <w:rPr>
                <w:rFonts w:ascii="Calibri" w:hAnsi="Calibri" w:cs="Calibri"/>
              </w:rPr>
              <w:t>4.</w:t>
            </w:r>
          </w:p>
        </w:tc>
        <w:sdt>
          <w:sdtPr>
            <w:rPr>
              <w:rFonts w:ascii="Calibri" w:eastAsia="MS Gothic" w:hAnsi="Calibri" w:cs="Calibri"/>
            </w:rPr>
            <w:id w:val="-278257749"/>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41BF7640" w14:textId="23C87852" w:rsidR="00BE7DAA" w:rsidRPr="00BE7DAA" w:rsidRDefault="00BE7DAA" w:rsidP="00BE7DAA">
                <w:pPr>
                  <w:rPr>
                    <w:rFonts w:ascii="Calibri"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92846D8" w14:textId="0AC86AC6" w:rsidR="00BE7DAA" w:rsidRPr="00B15B8F" w:rsidRDefault="003B4A60" w:rsidP="00BE7DAA">
            <w:pPr>
              <w:rPr>
                <w:rFonts w:ascii="Calibri" w:hAnsi="Calibri" w:cs="Calibri"/>
                <w:lang w:val="en-GB"/>
              </w:rPr>
            </w:pPr>
            <w:r w:rsidRPr="00B15B8F">
              <w:rPr>
                <w:rFonts w:ascii="Calibri" w:hAnsi="Calibri" w:cs="Calibri"/>
                <w:lang w:val="en-GB"/>
              </w:rPr>
              <w:t>Ensure that the emergency preparedness plan is posted</w:t>
            </w:r>
          </w:p>
        </w:tc>
        <w:tc>
          <w:tcPr>
            <w:tcW w:w="1985"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4932C541" w14:textId="0D0400F5" w:rsidR="00BE7DAA" w:rsidRPr="00B15B8F" w:rsidRDefault="003B4A60" w:rsidP="00BE7DAA">
            <w:pPr>
              <w:rPr>
                <w:rFonts w:ascii="Calibri" w:hAnsi="Calibri" w:cs="Calibri"/>
                <w:lang w:val="en-GB"/>
              </w:rPr>
            </w:pPr>
            <w:r w:rsidRPr="00B15B8F">
              <w:rPr>
                <w:rFonts w:ascii="Calibri" w:hAnsi="Calibri" w:cs="Calibri"/>
                <w:lang w:val="en-GB"/>
              </w:rPr>
              <w:t>The client and Bas-U</w:t>
            </w:r>
          </w:p>
        </w:tc>
        <w:tc>
          <w:tcPr>
            <w:tcW w:w="2268"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3BC620F6" w14:textId="77777777" w:rsidR="00BE7DAA" w:rsidRPr="00B15B8F" w:rsidRDefault="00BE7DAA" w:rsidP="00BE7DAA">
            <w:pPr>
              <w:rPr>
                <w:rFonts w:ascii="Calibri" w:hAnsi="Calibri" w:cs="Calibri"/>
                <w:lang w:val="en-GB"/>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294B311A" w14:textId="77777777" w:rsidR="003B4A60" w:rsidRPr="00B15B8F" w:rsidRDefault="003B4A60" w:rsidP="003B4A60">
            <w:pPr>
              <w:rPr>
                <w:rFonts w:ascii="Calibri" w:hAnsi="Calibri" w:cs="Calibri"/>
                <w:lang w:val="en-GB"/>
              </w:rPr>
            </w:pPr>
            <w:r w:rsidRPr="00B15B8F">
              <w:rPr>
                <w:rFonts w:ascii="Calibri" w:hAnsi="Calibri" w:cs="Calibri"/>
                <w:lang w:val="en-GB"/>
              </w:rPr>
              <w:t xml:space="preserve">Check that an emergency preparedness plan to be followed in the event of an accident is posted/distributed at the workplace. </w:t>
            </w:r>
          </w:p>
          <w:p w14:paraId="6B07064C" w14:textId="77777777" w:rsidR="00BE7DAA" w:rsidRPr="00B15B8F" w:rsidRDefault="003B4A60" w:rsidP="003B4A60">
            <w:pPr>
              <w:rPr>
                <w:rFonts w:ascii="Calibri" w:hAnsi="Calibri" w:cs="Calibri"/>
                <w:lang w:val="en-GB"/>
              </w:rPr>
            </w:pPr>
            <w:r w:rsidRPr="00B15B8F">
              <w:rPr>
                <w:rFonts w:ascii="Calibri" w:hAnsi="Calibri" w:cs="Calibri"/>
                <w:lang w:val="en-GB"/>
              </w:rPr>
              <w:t>Check that a procedure for emergency preparedness is available at the site office.</w:t>
            </w:r>
          </w:p>
          <w:p w14:paraId="3AEB48BF" w14:textId="300DD6E2" w:rsidR="00763580" w:rsidRPr="00BE7DAA" w:rsidRDefault="003B4A60" w:rsidP="003B4A60">
            <w:pPr>
              <w:rPr>
                <w:rFonts w:ascii="Calibri" w:hAnsi="Calibri" w:cs="Calibri"/>
              </w:rPr>
            </w:pPr>
            <w:r w:rsidRPr="00B15B8F">
              <w:rPr>
                <w:rFonts w:ascii="Calibri" w:hAnsi="Calibri" w:cs="Calibri"/>
                <w:lang w:val="en-GB"/>
              </w:rPr>
              <w:t xml:space="preserve">Additional provisions on evacuation, alarms and fire safety are set out in Chapter 4 of AFS 2023:12, including provisions on emergency escape routes and fire-fighting equipment that may apply. </w:t>
            </w:r>
            <w:r>
              <w:rPr>
                <w:rFonts w:ascii="Calibri" w:hAnsi="Calibri" w:cs="Calibri"/>
              </w:rPr>
              <w:t>An evacuation plan must also be available.</w:t>
            </w:r>
          </w:p>
        </w:tc>
      </w:tr>
      <w:tr w:rsidR="003B4A60" w:rsidRPr="00B15B8F" w14:paraId="6C0515C6"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4E735197" w14:textId="6593043C" w:rsidR="003B4A60" w:rsidRPr="00BE7DAA" w:rsidRDefault="003B4A60" w:rsidP="003B4A60">
            <w:pPr>
              <w:rPr>
                <w:rFonts w:ascii="Calibri" w:hAnsi="Calibri" w:cs="Calibri"/>
              </w:rPr>
            </w:pPr>
            <w:r>
              <w:rPr>
                <w:rFonts w:ascii="Calibri" w:hAnsi="Calibri" w:cs="Calibri"/>
              </w:rPr>
              <w:t>5.</w:t>
            </w:r>
          </w:p>
        </w:tc>
        <w:sdt>
          <w:sdtPr>
            <w:rPr>
              <w:rFonts w:ascii="Calibri" w:eastAsia="MS Gothic" w:hAnsi="Calibri" w:cs="Calibri"/>
            </w:rPr>
            <w:id w:val="984275477"/>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390DE081" w14:textId="5CBCB6C2" w:rsidR="003B4A60" w:rsidRPr="00BE7DAA" w:rsidRDefault="003B4A60" w:rsidP="003B4A60">
                <w:pPr>
                  <w:rPr>
                    <w:rFonts w:ascii="Calibri"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46A75C0" w14:textId="7603AFF8" w:rsidR="003B4A60" w:rsidRPr="00B15B8F" w:rsidRDefault="003B4A60" w:rsidP="003B4A60">
            <w:pPr>
              <w:rPr>
                <w:rFonts w:ascii="Calibri" w:hAnsi="Calibri" w:cs="Calibri"/>
                <w:lang w:val="en-GB"/>
              </w:rPr>
            </w:pPr>
            <w:r w:rsidRPr="00B15B8F">
              <w:rPr>
                <w:rFonts w:ascii="Calibri" w:hAnsi="Calibri" w:cs="Calibri"/>
                <w:lang w:val="en-GB"/>
              </w:rPr>
              <w:t>Ensure that safety inspections are carried out regularly (this must be included in the regular procedures)</w:t>
            </w:r>
          </w:p>
        </w:tc>
        <w:tc>
          <w:tcPr>
            <w:tcW w:w="1985"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3342C20" w14:textId="0C329B5D" w:rsidR="003B4A60" w:rsidRPr="00B15B8F" w:rsidRDefault="003B4A60" w:rsidP="003B4A60">
            <w:pPr>
              <w:rPr>
                <w:rFonts w:ascii="Calibri" w:hAnsi="Calibri" w:cs="Calibri"/>
                <w:lang w:val="en-GB"/>
              </w:rPr>
            </w:pPr>
            <w:r w:rsidRPr="00B15B8F">
              <w:rPr>
                <w:rFonts w:ascii="Calibri" w:hAnsi="Calibri" w:cs="Calibri"/>
                <w:lang w:val="en-GB"/>
              </w:rPr>
              <w:t>The client and Bas-U</w:t>
            </w:r>
          </w:p>
        </w:tc>
        <w:tc>
          <w:tcPr>
            <w:tcW w:w="2268"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38DBE9C" w14:textId="77777777" w:rsidR="003B4A60" w:rsidRPr="00B15B8F" w:rsidRDefault="003B4A60" w:rsidP="003B4A60">
            <w:pPr>
              <w:rPr>
                <w:rFonts w:ascii="Calibri" w:hAnsi="Calibri" w:cs="Calibri"/>
                <w:lang w:val="en-GB"/>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3F8DBDD9" w14:textId="77777777" w:rsidR="003B4A60" w:rsidRPr="00B15B8F" w:rsidRDefault="003B4A60" w:rsidP="003B4A60">
            <w:pPr>
              <w:rPr>
                <w:rFonts w:ascii="Calibri" w:hAnsi="Calibri" w:cs="Calibri"/>
                <w:color w:val="000000" w:themeColor="text1"/>
                <w:lang w:val="en-GB"/>
              </w:rPr>
            </w:pPr>
            <w:r w:rsidRPr="00B15B8F">
              <w:rPr>
                <w:rFonts w:ascii="Calibri" w:hAnsi="Calibri" w:cs="Calibri"/>
                <w:color w:val="000000" w:themeColor="text1"/>
                <w:lang w:val="en-GB"/>
              </w:rPr>
              <w:t xml:space="preserve">Safety inspections must be carried out at least once a week. A special agreement may be made to carry them out less frequently if the nature or </w:t>
            </w:r>
            <w:r w:rsidRPr="00B15B8F">
              <w:rPr>
                <w:rFonts w:ascii="Calibri" w:hAnsi="Calibri" w:cs="Calibri"/>
                <w:color w:val="000000" w:themeColor="text1"/>
                <w:lang w:val="en-GB"/>
              </w:rPr>
              <w:lastRenderedPageBreak/>
              <w:t xml:space="preserve">scope of the work makes a weekly safety inspection unnecessary. </w:t>
            </w:r>
          </w:p>
          <w:p w14:paraId="4FD65198" w14:textId="3BB91323" w:rsidR="003B4A60" w:rsidRPr="00B15B8F" w:rsidRDefault="003B4A60" w:rsidP="003B4A60">
            <w:pPr>
              <w:rPr>
                <w:rFonts w:ascii="Calibri" w:hAnsi="Calibri" w:cs="Calibri"/>
                <w:lang w:val="en-GB"/>
              </w:rPr>
            </w:pPr>
            <w:r w:rsidRPr="00B15B8F">
              <w:rPr>
                <w:rFonts w:ascii="Calibri" w:hAnsi="Calibri" w:cs="Calibri"/>
                <w:color w:val="000000" w:themeColor="text1"/>
                <w:lang w:val="en-GB"/>
              </w:rPr>
              <w:t>Bas-U convenes the safety inspections, and safety representatives must be given the opportunity to participate. Reports from the safety inspections must be provided to the project manager.</w:t>
            </w:r>
          </w:p>
        </w:tc>
      </w:tr>
      <w:tr w:rsidR="003B4A60" w:rsidRPr="00BE7DAA" w14:paraId="2FE5CBA0"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1A2139CE" w14:textId="54166EA0" w:rsidR="003B4A60" w:rsidRPr="00BE7DAA" w:rsidRDefault="003B4A60" w:rsidP="003B4A60">
            <w:pPr>
              <w:rPr>
                <w:rFonts w:ascii="Calibri" w:hAnsi="Calibri" w:cs="Calibri"/>
              </w:rPr>
            </w:pPr>
            <w:r>
              <w:rPr>
                <w:rFonts w:ascii="Calibri" w:hAnsi="Calibri" w:cs="Calibri"/>
              </w:rPr>
              <w:t>6.</w:t>
            </w:r>
          </w:p>
        </w:tc>
        <w:sdt>
          <w:sdtPr>
            <w:rPr>
              <w:rFonts w:ascii="Calibri" w:eastAsia="MS Gothic" w:hAnsi="Calibri" w:cs="Calibri"/>
            </w:rPr>
            <w:id w:val="-1022626934"/>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7B34478" w14:textId="4EBC0991" w:rsidR="003B4A60" w:rsidRPr="00BE7DAA" w:rsidRDefault="003B4A60" w:rsidP="003B4A60">
                <w:pPr>
                  <w:rPr>
                    <w:rFonts w:ascii="Calibri"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3565EA7" w14:textId="79D09FF9" w:rsidR="003B4A60" w:rsidRPr="00B15B8F" w:rsidRDefault="003B4A60" w:rsidP="003B4A60">
            <w:pPr>
              <w:rPr>
                <w:rFonts w:ascii="Calibri" w:hAnsi="Calibri" w:cs="Calibri"/>
                <w:lang w:val="en-GB"/>
              </w:rPr>
            </w:pPr>
            <w:r w:rsidRPr="00B15B8F">
              <w:rPr>
                <w:rFonts w:ascii="Calibri" w:hAnsi="Calibri" w:cs="Calibri"/>
                <w:lang w:val="en-GB"/>
              </w:rPr>
              <w:t>Check that Bas-U carries out its health and safety duties</w:t>
            </w:r>
          </w:p>
        </w:tc>
        <w:tc>
          <w:tcPr>
            <w:tcW w:w="1985"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2379E2D8" w14:textId="77777777" w:rsidR="003B4A60" w:rsidRPr="00B15B8F" w:rsidRDefault="003B4A60" w:rsidP="003B4A60">
            <w:pPr>
              <w:rPr>
                <w:rFonts w:ascii="Calibri" w:hAnsi="Calibri" w:cs="Calibri"/>
                <w:lang w:val="en-GB"/>
              </w:rPr>
            </w:pPr>
          </w:p>
        </w:tc>
        <w:tc>
          <w:tcPr>
            <w:tcW w:w="2268"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16003876" w14:textId="77777777" w:rsidR="003B4A60" w:rsidRPr="00B15B8F" w:rsidRDefault="003B4A60" w:rsidP="003B4A60">
            <w:pPr>
              <w:rPr>
                <w:rFonts w:ascii="Calibri" w:hAnsi="Calibri" w:cs="Calibri"/>
                <w:lang w:val="en-GB"/>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76EC8AF1" w14:textId="0AEE7A25" w:rsidR="003B4A60" w:rsidRPr="00B15B8F" w:rsidRDefault="003B4A60" w:rsidP="003B4A60">
            <w:pPr>
              <w:rPr>
                <w:rFonts w:ascii="Calibri" w:hAnsi="Calibri" w:cs="Calibri"/>
                <w:lang w:val="en-GB"/>
              </w:rPr>
            </w:pPr>
            <w:r w:rsidRPr="00B15B8F">
              <w:rPr>
                <w:rFonts w:ascii="Calibri" w:hAnsi="Calibri" w:cs="Calibri"/>
                <w:lang w:val="en-GB"/>
              </w:rPr>
              <w:t>The client must ensure that Bas-U has the necessary conditions to carry out its health and safety duties and that it does so.</w:t>
            </w:r>
          </w:p>
          <w:p w14:paraId="02FB3516" w14:textId="77777777" w:rsidR="003B4A60" w:rsidRPr="00B15B8F" w:rsidRDefault="003B4A60" w:rsidP="003B4A60">
            <w:pPr>
              <w:rPr>
                <w:rFonts w:ascii="Calibri" w:hAnsi="Calibri" w:cs="Calibri"/>
                <w:lang w:val="en-GB"/>
              </w:rPr>
            </w:pPr>
            <w:r w:rsidRPr="00B15B8F">
              <w:rPr>
                <w:rFonts w:ascii="Calibri" w:hAnsi="Calibri" w:cs="Calibri"/>
                <w:lang w:val="en-GB"/>
              </w:rPr>
              <w:t xml:space="preserve">Take corrective action where deficiencies are identified. </w:t>
            </w:r>
          </w:p>
          <w:p w14:paraId="2182BEFE" w14:textId="7A303141" w:rsidR="00763580" w:rsidRPr="00BE7DAA" w:rsidRDefault="00763580" w:rsidP="003B4A60">
            <w:pPr>
              <w:rPr>
                <w:rFonts w:ascii="Calibri" w:hAnsi="Calibri" w:cs="Calibri"/>
              </w:rPr>
            </w:pPr>
            <w:r>
              <w:rPr>
                <w:rFonts w:ascii="Calibri" w:hAnsi="Calibri" w:cs="Calibri"/>
                <w:b/>
                <w:bCs/>
                <w:color w:val="7F7F7F" w:themeColor="text1" w:themeTint="80"/>
              </w:rPr>
              <w:t>Ch. 2, Sec. 18 of AFS 2023:3</w:t>
            </w:r>
          </w:p>
        </w:tc>
      </w:tr>
      <w:tr w:rsidR="003B4A60" w:rsidRPr="00B15B8F" w14:paraId="2F134141"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3D2C1B6E" w14:textId="2287117E" w:rsidR="003B4A60" w:rsidRDefault="003B4A60" w:rsidP="003B4A60">
            <w:pPr>
              <w:rPr>
                <w:rFonts w:ascii="Calibri" w:hAnsi="Calibri" w:cs="Calibri"/>
              </w:rPr>
            </w:pPr>
            <w:r>
              <w:rPr>
                <w:rFonts w:ascii="Calibri" w:hAnsi="Calibri" w:cs="Calibri"/>
              </w:rPr>
              <w:t>7.</w:t>
            </w:r>
          </w:p>
        </w:tc>
        <w:sdt>
          <w:sdtPr>
            <w:rPr>
              <w:rFonts w:ascii="Calibri" w:eastAsia="MS Gothic" w:hAnsi="Calibri" w:cs="Calibri"/>
            </w:rPr>
            <w:id w:val="582726060"/>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025294B" w14:textId="014A103E" w:rsidR="003B4A60" w:rsidRPr="00BE7DAA" w:rsidRDefault="003B4A60" w:rsidP="003B4A60">
                <w:pPr>
                  <w:rPr>
                    <w:rFonts w:ascii="Calibri" w:eastAsia="MS Gothic"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CAE1663" w14:textId="1F19E45A" w:rsidR="003B4A60" w:rsidRPr="00B15B8F" w:rsidRDefault="00D46ABD" w:rsidP="003B4A60">
            <w:pPr>
              <w:rPr>
                <w:rFonts w:ascii="Calibri" w:hAnsi="Calibri" w:cs="Calibri"/>
                <w:lang w:val="en-GB"/>
              </w:rPr>
            </w:pPr>
            <w:r w:rsidRPr="00B15B8F">
              <w:rPr>
                <w:rFonts w:ascii="Calibri" w:hAnsi="Calibri" w:cs="Calibri"/>
                <w:lang w:val="en-GB"/>
              </w:rPr>
              <w:t>Carry out incident reporting for hazard observations, near misses and accidents</w:t>
            </w:r>
          </w:p>
        </w:tc>
        <w:tc>
          <w:tcPr>
            <w:tcW w:w="1985"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D9D9C46" w14:textId="77777777" w:rsidR="003B4A60" w:rsidRPr="00B15B8F" w:rsidRDefault="003B4A60" w:rsidP="003B4A60">
            <w:pPr>
              <w:rPr>
                <w:rFonts w:ascii="Calibri" w:hAnsi="Calibri" w:cs="Calibri"/>
                <w:lang w:val="en-GB"/>
              </w:rPr>
            </w:pPr>
          </w:p>
        </w:tc>
        <w:tc>
          <w:tcPr>
            <w:tcW w:w="2268"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7280E7C4" w14:textId="77777777" w:rsidR="003B4A60" w:rsidRPr="00B15B8F" w:rsidRDefault="003B4A60" w:rsidP="003B4A60">
            <w:pPr>
              <w:rPr>
                <w:rFonts w:ascii="Calibri" w:hAnsi="Calibri" w:cs="Calibri"/>
                <w:lang w:val="en-GB"/>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56484F33" w14:textId="5778C303" w:rsidR="003B4A60" w:rsidRPr="00B15B8F" w:rsidRDefault="003B4A60" w:rsidP="003B4A60">
            <w:pPr>
              <w:rPr>
                <w:rFonts w:ascii="Calibri" w:hAnsi="Calibri" w:cs="Calibri"/>
                <w:lang w:val="en-GB"/>
              </w:rPr>
            </w:pPr>
            <w:r w:rsidRPr="00B15B8F">
              <w:rPr>
                <w:rFonts w:ascii="Calibri" w:hAnsi="Calibri" w:cs="Calibri"/>
                <w:lang w:val="en-GB"/>
              </w:rPr>
              <w:t>The project manager must hold regular review meetings with Bas-U, at least monthly, at which near misses/accidents and measures taken are reported.</w:t>
            </w:r>
          </w:p>
        </w:tc>
      </w:tr>
      <w:tr w:rsidR="003B4A60" w:rsidRPr="00BE7DAA" w14:paraId="7B4EBA25"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08BA6FE5" w14:textId="2C8E11A6" w:rsidR="003B4A60" w:rsidRDefault="003B4A60" w:rsidP="003B4A60">
            <w:pPr>
              <w:rPr>
                <w:rFonts w:ascii="Calibri" w:hAnsi="Calibri" w:cs="Calibri"/>
              </w:rPr>
            </w:pPr>
            <w:r>
              <w:rPr>
                <w:rFonts w:ascii="Calibri" w:hAnsi="Calibri" w:cs="Calibri"/>
              </w:rPr>
              <w:t>8.</w:t>
            </w:r>
          </w:p>
        </w:tc>
        <w:sdt>
          <w:sdtPr>
            <w:rPr>
              <w:rFonts w:ascii="Calibri" w:eastAsia="MS Gothic" w:hAnsi="Calibri" w:cs="Calibri"/>
            </w:rPr>
            <w:id w:val="1205904283"/>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73634D8D" w14:textId="5B77F49E" w:rsidR="003B4A60" w:rsidRPr="00BE7DAA" w:rsidRDefault="003B4A60" w:rsidP="003B4A60">
                <w:pPr>
                  <w:rPr>
                    <w:rFonts w:ascii="Calibri" w:eastAsia="MS Gothic"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43A2FE41" w14:textId="77777777" w:rsidR="003B4A60" w:rsidRPr="00BE7DAA" w:rsidRDefault="003B4A60" w:rsidP="003B4A60">
            <w:pPr>
              <w:rPr>
                <w:rFonts w:ascii="Calibri" w:hAnsi="Calibri" w:cs="Calibri"/>
              </w:rPr>
            </w:pPr>
          </w:p>
        </w:tc>
        <w:tc>
          <w:tcPr>
            <w:tcW w:w="1985"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5F00C9F8" w14:textId="77777777" w:rsidR="003B4A60" w:rsidRPr="00BE7DAA" w:rsidRDefault="003B4A60" w:rsidP="003B4A60">
            <w:pPr>
              <w:rPr>
                <w:rFonts w:ascii="Calibri" w:hAnsi="Calibri" w:cs="Calibri"/>
              </w:rPr>
            </w:pPr>
          </w:p>
        </w:tc>
        <w:tc>
          <w:tcPr>
            <w:tcW w:w="2268"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3C511E70" w14:textId="77777777" w:rsidR="003B4A60" w:rsidRPr="00BE7DAA" w:rsidRDefault="003B4A60" w:rsidP="003B4A60">
            <w:pPr>
              <w:rPr>
                <w:rFonts w:ascii="Calibri" w:hAnsi="Calibri" w:cs="Calibri"/>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0F098562" w14:textId="77777777" w:rsidR="003B4A60" w:rsidRPr="00BE7DAA" w:rsidRDefault="003B4A60" w:rsidP="003B4A60">
            <w:pPr>
              <w:rPr>
                <w:rFonts w:ascii="Calibri" w:hAnsi="Calibri" w:cs="Calibri"/>
                <w:b/>
                <w:bCs/>
              </w:rPr>
            </w:pPr>
          </w:p>
        </w:tc>
      </w:tr>
      <w:tr w:rsidR="003B4A60" w:rsidRPr="00BE7DAA" w14:paraId="46862939" w14:textId="77777777" w:rsidTr="00E51465">
        <w:tc>
          <w:tcPr>
            <w:tcW w:w="561" w:type="dxa"/>
            <w:tcBorders>
              <w:top w:val="single" w:sz="4" w:space="0" w:color="ADADAD" w:themeColor="background2" w:themeShade="BF"/>
              <w:left w:val="nil"/>
              <w:bottom w:val="single" w:sz="4" w:space="0" w:color="ADADAD" w:themeColor="background2" w:themeShade="BF"/>
              <w:right w:val="single" w:sz="4" w:space="0" w:color="ADADAD" w:themeColor="background2" w:themeShade="BF"/>
            </w:tcBorders>
          </w:tcPr>
          <w:p w14:paraId="47D8A5B3" w14:textId="001E383E" w:rsidR="003B4A60" w:rsidRDefault="003B4A60" w:rsidP="003B4A60">
            <w:pPr>
              <w:rPr>
                <w:rFonts w:ascii="Calibri" w:hAnsi="Calibri" w:cs="Calibri"/>
              </w:rPr>
            </w:pPr>
            <w:r>
              <w:rPr>
                <w:rFonts w:ascii="Calibri" w:hAnsi="Calibri" w:cs="Calibri"/>
              </w:rPr>
              <w:t>9.</w:t>
            </w:r>
          </w:p>
        </w:tc>
        <w:sdt>
          <w:sdtPr>
            <w:rPr>
              <w:rFonts w:ascii="Calibri" w:eastAsia="MS Gothic" w:hAnsi="Calibri" w:cs="Calibri"/>
            </w:rPr>
            <w:id w:val="1932619043"/>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5D59A150" w14:textId="1240D0A6" w:rsidR="003B4A60" w:rsidRDefault="003B4A60" w:rsidP="003B4A60">
                <w:pPr>
                  <w:rPr>
                    <w:rFonts w:ascii="Calibri" w:eastAsia="MS Gothic"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528E595F" w14:textId="77777777" w:rsidR="003B4A60" w:rsidRPr="00BE7DAA" w:rsidRDefault="003B4A60" w:rsidP="003B4A60">
            <w:pPr>
              <w:rPr>
                <w:rFonts w:ascii="Calibri" w:hAnsi="Calibri" w:cs="Calibri"/>
              </w:rPr>
            </w:pPr>
          </w:p>
        </w:tc>
        <w:tc>
          <w:tcPr>
            <w:tcW w:w="1985"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3A076D26" w14:textId="77777777" w:rsidR="003B4A60" w:rsidRPr="00BE7DAA" w:rsidRDefault="003B4A60" w:rsidP="003B4A60">
            <w:pPr>
              <w:rPr>
                <w:rFonts w:ascii="Calibri" w:hAnsi="Calibri" w:cs="Calibri"/>
              </w:rPr>
            </w:pPr>
          </w:p>
        </w:tc>
        <w:tc>
          <w:tcPr>
            <w:tcW w:w="2268"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49F32A43" w14:textId="77777777" w:rsidR="003B4A60" w:rsidRPr="00BE7DAA" w:rsidRDefault="003B4A60" w:rsidP="003B4A60">
            <w:pPr>
              <w:rPr>
                <w:rFonts w:ascii="Calibri" w:hAnsi="Calibri" w:cs="Calibri"/>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right w:val="nil"/>
            </w:tcBorders>
          </w:tcPr>
          <w:p w14:paraId="10A935EB" w14:textId="77777777" w:rsidR="003B4A60" w:rsidRPr="00BE7DAA" w:rsidRDefault="003B4A60" w:rsidP="003B4A60">
            <w:pPr>
              <w:rPr>
                <w:rFonts w:ascii="Calibri" w:hAnsi="Calibri" w:cs="Calibri"/>
                <w:b/>
                <w:bCs/>
              </w:rPr>
            </w:pPr>
          </w:p>
        </w:tc>
      </w:tr>
      <w:tr w:rsidR="003B4A60" w:rsidRPr="00BE7DAA" w14:paraId="660399C3" w14:textId="77777777" w:rsidTr="00E51465">
        <w:tc>
          <w:tcPr>
            <w:tcW w:w="561" w:type="dxa"/>
            <w:tcBorders>
              <w:top w:val="single" w:sz="4" w:space="0" w:color="ADADAD" w:themeColor="background2" w:themeShade="BF"/>
              <w:left w:val="nil"/>
              <w:bottom w:val="nil"/>
              <w:right w:val="single" w:sz="4" w:space="0" w:color="ADADAD" w:themeColor="background2" w:themeShade="BF"/>
            </w:tcBorders>
          </w:tcPr>
          <w:p w14:paraId="075318BA" w14:textId="14DE1C94" w:rsidR="003B4A60" w:rsidRDefault="003B4A60" w:rsidP="003B4A60">
            <w:pPr>
              <w:rPr>
                <w:rFonts w:ascii="Calibri" w:hAnsi="Calibri" w:cs="Calibri"/>
              </w:rPr>
            </w:pPr>
            <w:r>
              <w:rPr>
                <w:rFonts w:ascii="Calibri" w:hAnsi="Calibri" w:cs="Calibri"/>
              </w:rPr>
              <w:t>10.</w:t>
            </w:r>
          </w:p>
        </w:tc>
        <w:sdt>
          <w:sdtPr>
            <w:rPr>
              <w:rFonts w:ascii="Calibri" w:eastAsia="MS Gothic" w:hAnsi="Calibri" w:cs="Calibri"/>
            </w:rPr>
            <w:id w:val="-1768989490"/>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nil"/>
                  <w:right w:val="single" w:sz="4" w:space="0" w:color="ADADAD" w:themeColor="background2" w:themeShade="BF"/>
                </w:tcBorders>
              </w:tcPr>
              <w:p w14:paraId="19E85AC9" w14:textId="56DF302E" w:rsidR="003B4A60" w:rsidRPr="00BE7DAA" w:rsidRDefault="003B4A60" w:rsidP="003B4A60">
                <w:pPr>
                  <w:rPr>
                    <w:rFonts w:ascii="Calibri" w:eastAsia="MS Gothic"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nil"/>
              <w:right w:val="single" w:sz="4" w:space="0" w:color="ADADAD" w:themeColor="background2" w:themeShade="BF"/>
            </w:tcBorders>
          </w:tcPr>
          <w:p w14:paraId="01EF81E0" w14:textId="77777777" w:rsidR="003B4A60" w:rsidRPr="00BE7DAA" w:rsidRDefault="003B4A60" w:rsidP="003B4A60">
            <w:pPr>
              <w:rPr>
                <w:rFonts w:ascii="Calibri" w:hAnsi="Calibri" w:cs="Calibri"/>
              </w:rPr>
            </w:pPr>
          </w:p>
        </w:tc>
        <w:tc>
          <w:tcPr>
            <w:tcW w:w="1985" w:type="dxa"/>
            <w:tcBorders>
              <w:top w:val="single" w:sz="4" w:space="0" w:color="ADADAD" w:themeColor="background2" w:themeShade="BF"/>
              <w:left w:val="single" w:sz="4" w:space="0" w:color="ADADAD" w:themeColor="background2" w:themeShade="BF"/>
              <w:bottom w:val="nil"/>
              <w:right w:val="single" w:sz="4" w:space="0" w:color="ADADAD" w:themeColor="background2" w:themeShade="BF"/>
            </w:tcBorders>
          </w:tcPr>
          <w:p w14:paraId="5C563255" w14:textId="77777777" w:rsidR="003B4A60" w:rsidRPr="00BE7DAA" w:rsidRDefault="003B4A60" w:rsidP="003B4A60">
            <w:pPr>
              <w:rPr>
                <w:rFonts w:ascii="Calibri" w:hAnsi="Calibri" w:cs="Calibri"/>
              </w:rPr>
            </w:pPr>
          </w:p>
        </w:tc>
        <w:tc>
          <w:tcPr>
            <w:tcW w:w="2268" w:type="dxa"/>
            <w:tcBorders>
              <w:top w:val="single" w:sz="4" w:space="0" w:color="ADADAD" w:themeColor="background2" w:themeShade="BF"/>
              <w:left w:val="single" w:sz="4" w:space="0" w:color="ADADAD" w:themeColor="background2" w:themeShade="BF"/>
              <w:bottom w:val="nil"/>
              <w:right w:val="single" w:sz="4" w:space="0" w:color="ADADAD" w:themeColor="background2" w:themeShade="BF"/>
            </w:tcBorders>
          </w:tcPr>
          <w:p w14:paraId="71D5DD6A" w14:textId="77777777" w:rsidR="003B4A60" w:rsidRPr="00BE7DAA" w:rsidRDefault="003B4A60" w:rsidP="003B4A60">
            <w:pPr>
              <w:rPr>
                <w:rFonts w:ascii="Calibri" w:hAnsi="Calibri" w:cs="Calibri"/>
              </w:rPr>
            </w:pPr>
          </w:p>
        </w:tc>
        <w:tc>
          <w:tcPr>
            <w:tcW w:w="5068" w:type="dxa"/>
            <w:tcBorders>
              <w:top w:val="single" w:sz="4" w:space="0" w:color="ADADAD" w:themeColor="background2" w:themeShade="BF"/>
              <w:left w:val="single" w:sz="4" w:space="0" w:color="ADADAD" w:themeColor="background2" w:themeShade="BF"/>
              <w:bottom w:val="nil"/>
              <w:right w:val="nil"/>
            </w:tcBorders>
          </w:tcPr>
          <w:p w14:paraId="349C29FD" w14:textId="77777777" w:rsidR="003B4A60" w:rsidRPr="00BE7DAA" w:rsidRDefault="003B4A60" w:rsidP="003B4A60">
            <w:pPr>
              <w:rPr>
                <w:rFonts w:ascii="Calibri" w:hAnsi="Calibri" w:cs="Calibri"/>
                <w:b/>
                <w:bCs/>
              </w:rPr>
            </w:pPr>
          </w:p>
        </w:tc>
      </w:tr>
    </w:tbl>
    <w:p w14:paraId="22530BE4" w14:textId="77777777" w:rsidR="00BE7DAA" w:rsidRDefault="00BE7DAA" w:rsidP="00BE7DAA">
      <w:pPr>
        <w:rPr>
          <w:rFonts w:ascii="Calibri" w:hAnsi="Calibri" w:cs="Calibri"/>
        </w:rPr>
      </w:pPr>
    </w:p>
    <w:p w14:paraId="0BB15308" w14:textId="2CCB15ED" w:rsidR="00BE7DAA" w:rsidRPr="00BE7DAA" w:rsidRDefault="007C3CF0" w:rsidP="00BE7DAA">
      <w:pPr>
        <w:rPr>
          <w:rFonts w:ascii="Calibri" w:hAnsi="Calibri" w:cs="Calibri"/>
        </w:rPr>
      </w:pPr>
      <w:r>
        <w:rPr>
          <w:rFonts w:ascii="Calibri" w:hAnsi="Calibri" w:cs="Calibri"/>
        </w:rPr>
        <w:br w:type="page"/>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
        <w:gridCol w:w="456"/>
        <w:gridCol w:w="3656"/>
        <w:gridCol w:w="1985"/>
        <w:gridCol w:w="2268"/>
        <w:gridCol w:w="5068"/>
      </w:tblGrid>
      <w:tr w:rsidR="00BE7DAA" w14:paraId="056F9BAA" w14:textId="77777777" w:rsidTr="00E51465">
        <w:tc>
          <w:tcPr>
            <w:tcW w:w="13994" w:type="dxa"/>
            <w:gridSpan w:val="6"/>
          </w:tcPr>
          <w:p w14:paraId="2CCB119E" w14:textId="3DB193CB" w:rsidR="00BE7DAA" w:rsidRPr="001C42A0" w:rsidRDefault="00BE7DAA" w:rsidP="00D72B61">
            <w:pPr>
              <w:rPr>
                <w:rFonts w:ascii="Oswald" w:hAnsi="Oswald"/>
                <w:sz w:val="28"/>
                <w:szCs w:val="28"/>
              </w:rPr>
            </w:pPr>
            <w:r w:rsidRPr="00D46ABD">
              <w:rPr>
                <w:rFonts w:ascii="Oswald" w:hAnsi="Oswald"/>
                <w:sz w:val="32"/>
                <w:szCs w:val="32"/>
              </w:rPr>
              <w:lastRenderedPageBreak/>
              <w:t>After completion</w:t>
            </w:r>
          </w:p>
        </w:tc>
      </w:tr>
      <w:tr w:rsidR="00C831E5" w14:paraId="7C233AA1" w14:textId="77777777" w:rsidTr="00E51465">
        <w:tc>
          <w:tcPr>
            <w:tcW w:w="561" w:type="dxa"/>
            <w:tcBorders>
              <w:bottom w:val="single" w:sz="4" w:space="0" w:color="ADADAD" w:themeColor="background2" w:themeShade="BF"/>
            </w:tcBorders>
            <w:shd w:val="clear" w:color="auto" w:fill="87CB00"/>
          </w:tcPr>
          <w:p w14:paraId="25B38441" w14:textId="77777777" w:rsidR="00BE7DAA" w:rsidRPr="00BE7DAA" w:rsidRDefault="00BE7DAA" w:rsidP="00D72B61">
            <w:pPr>
              <w:rPr>
                <w:rFonts w:ascii="Calibri" w:hAnsi="Calibri" w:cs="Calibri"/>
              </w:rPr>
            </w:pPr>
            <w:r w:rsidRPr="00BE7DAA">
              <w:rPr>
                <w:rFonts w:ascii="Calibri" w:hAnsi="Calibri" w:cs="Calibri"/>
              </w:rPr>
              <w:t>No.</w:t>
            </w:r>
          </w:p>
        </w:tc>
        <w:tc>
          <w:tcPr>
            <w:tcW w:w="456" w:type="dxa"/>
            <w:tcBorders>
              <w:bottom w:val="single" w:sz="4" w:space="0" w:color="ADADAD" w:themeColor="background2" w:themeShade="BF"/>
            </w:tcBorders>
            <w:shd w:val="clear" w:color="auto" w:fill="87CB00"/>
          </w:tcPr>
          <w:p w14:paraId="72E56DA1" w14:textId="77777777" w:rsidR="00BE7DAA" w:rsidRPr="00BE7DAA" w:rsidRDefault="00BE7DAA" w:rsidP="00D72B61">
            <w:pPr>
              <w:rPr>
                <w:rFonts w:ascii="Calibri" w:hAnsi="Calibri" w:cs="Calibri"/>
              </w:rPr>
            </w:pPr>
          </w:p>
        </w:tc>
        <w:tc>
          <w:tcPr>
            <w:tcW w:w="3656" w:type="dxa"/>
            <w:tcBorders>
              <w:bottom w:val="single" w:sz="4" w:space="0" w:color="ADADAD" w:themeColor="background2" w:themeShade="BF"/>
            </w:tcBorders>
            <w:shd w:val="clear" w:color="auto" w:fill="87CB00"/>
          </w:tcPr>
          <w:p w14:paraId="66ABA648" w14:textId="77777777" w:rsidR="00BE7DAA" w:rsidRPr="00BE7DAA" w:rsidRDefault="00BE7DAA" w:rsidP="00D72B61">
            <w:pPr>
              <w:rPr>
                <w:rFonts w:ascii="Calibri" w:hAnsi="Calibri" w:cs="Calibri"/>
              </w:rPr>
            </w:pPr>
            <w:r w:rsidRPr="00BE7DAA">
              <w:rPr>
                <w:rFonts w:ascii="Calibri" w:hAnsi="Calibri" w:cs="Calibri"/>
              </w:rPr>
              <w:t>Activity</w:t>
            </w:r>
          </w:p>
        </w:tc>
        <w:tc>
          <w:tcPr>
            <w:tcW w:w="1985" w:type="dxa"/>
            <w:tcBorders>
              <w:bottom w:val="single" w:sz="4" w:space="0" w:color="ADADAD" w:themeColor="background2" w:themeShade="BF"/>
            </w:tcBorders>
            <w:shd w:val="clear" w:color="auto" w:fill="87CB00"/>
          </w:tcPr>
          <w:p w14:paraId="62170E77" w14:textId="77777777" w:rsidR="00BE7DAA" w:rsidRPr="00BE7DAA" w:rsidRDefault="00BE7DAA" w:rsidP="00D72B61">
            <w:pPr>
              <w:rPr>
                <w:rFonts w:ascii="Calibri" w:hAnsi="Calibri" w:cs="Calibri"/>
              </w:rPr>
            </w:pPr>
            <w:r w:rsidRPr="00BE7DAA">
              <w:rPr>
                <w:rFonts w:ascii="Calibri" w:hAnsi="Calibri" w:cs="Calibri"/>
              </w:rPr>
              <w:t>Responsible</w:t>
            </w:r>
          </w:p>
        </w:tc>
        <w:tc>
          <w:tcPr>
            <w:tcW w:w="2268" w:type="dxa"/>
            <w:tcBorders>
              <w:bottom w:val="single" w:sz="4" w:space="0" w:color="ADADAD" w:themeColor="background2" w:themeShade="BF"/>
            </w:tcBorders>
            <w:shd w:val="clear" w:color="auto" w:fill="87CB00"/>
          </w:tcPr>
          <w:p w14:paraId="2992E42B" w14:textId="77777777" w:rsidR="00BE7DAA" w:rsidRPr="00BE7DAA" w:rsidRDefault="00BE7DAA" w:rsidP="00D72B61">
            <w:pPr>
              <w:rPr>
                <w:rFonts w:ascii="Calibri" w:hAnsi="Calibri" w:cs="Calibri"/>
              </w:rPr>
            </w:pPr>
            <w:r w:rsidRPr="00BE7DAA">
              <w:rPr>
                <w:rFonts w:ascii="Calibri" w:hAnsi="Calibri" w:cs="Calibri"/>
              </w:rPr>
              <w:t>Tools/Docs</w:t>
            </w:r>
          </w:p>
        </w:tc>
        <w:tc>
          <w:tcPr>
            <w:tcW w:w="5068" w:type="dxa"/>
            <w:tcBorders>
              <w:bottom w:val="single" w:sz="4" w:space="0" w:color="ADADAD" w:themeColor="background2" w:themeShade="BF"/>
            </w:tcBorders>
            <w:shd w:val="clear" w:color="auto" w:fill="87CB00"/>
          </w:tcPr>
          <w:p w14:paraId="0347FF8B" w14:textId="77777777" w:rsidR="00BE7DAA" w:rsidRPr="00BE7DAA" w:rsidRDefault="00BE7DAA" w:rsidP="00D72B61">
            <w:pPr>
              <w:rPr>
                <w:rFonts w:ascii="Calibri" w:hAnsi="Calibri" w:cs="Calibri"/>
              </w:rPr>
            </w:pPr>
            <w:r w:rsidRPr="00BE7DAA">
              <w:rPr>
                <w:rFonts w:ascii="Calibri" w:hAnsi="Calibri" w:cs="Calibri"/>
              </w:rPr>
              <w:t>Comment</w:t>
            </w:r>
          </w:p>
        </w:tc>
      </w:tr>
      <w:tr w:rsidR="00E51465" w:rsidRPr="00BE7DAA" w14:paraId="61A7AB47" w14:textId="77777777" w:rsidTr="00E51465">
        <w:tc>
          <w:tcPr>
            <w:tcW w:w="561" w:type="dxa"/>
            <w:tcBorders>
              <w:top w:val="single" w:sz="4" w:space="0" w:color="ADADAD" w:themeColor="background2" w:themeShade="BF"/>
              <w:bottom w:val="single" w:sz="4" w:space="0" w:color="ADADAD" w:themeColor="background2" w:themeShade="BF"/>
              <w:right w:val="single" w:sz="4" w:space="0" w:color="ADADAD" w:themeColor="background2" w:themeShade="BF"/>
            </w:tcBorders>
          </w:tcPr>
          <w:p w14:paraId="6E8D2919" w14:textId="6CFEDCCC" w:rsidR="00BE7DAA" w:rsidRPr="00BE7DAA" w:rsidRDefault="00BE7DAA" w:rsidP="00D72B61">
            <w:pPr>
              <w:rPr>
                <w:rFonts w:ascii="Calibri" w:hAnsi="Calibri" w:cs="Calibri"/>
              </w:rPr>
            </w:pPr>
            <w:r>
              <w:rPr>
                <w:rFonts w:ascii="Calibri" w:hAnsi="Calibri" w:cs="Calibri"/>
              </w:rPr>
              <w:t>1.</w:t>
            </w:r>
          </w:p>
        </w:tc>
        <w:sdt>
          <w:sdtPr>
            <w:rPr>
              <w:rFonts w:ascii="Calibri" w:eastAsia="MS Gothic" w:hAnsi="Calibri" w:cs="Calibri"/>
            </w:rPr>
            <w:id w:val="35162499"/>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386EA988" w14:textId="77777777" w:rsidR="00BE7DAA" w:rsidRPr="00BE7DAA" w:rsidRDefault="00BE7DAA" w:rsidP="00D72B61">
                <w:pPr>
                  <w:rPr>
                    <w:rFonts w:ascii="Calibri"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86A8D38" w14:textId="3F5A06DE" w:rsidR="00BE7DAA" w:rsidRPr="00B15B8F" w:rsidRDefault="00BE7DAA" w:rsidP="00D72B61">
            <w:pPr>
              <w:rPr>
                <w:rFonts w:ascii="Calibri" w:hAnsi="Calibri" w:cs="Calibri"/>
                <w:lang w:val="en-GB"/>
              </w:rPr>
            </w:pPr>
            <w:r w:rsidRPr="00B15B8F">
              <w:rPr>
                <w:rFonts w:ascii="Calibri" w:hAnsi="Calibri" w:cs="Calibri"/>
                <w:lang w:val="en-GB"/>
              </w:rPr>
              <w:t xml:space="preserve">Retain the work environment documentation </w:t>
            </w:r>
          </w:p>
        </w:tc>
        <w:tc>
          <w:tcPr>
            <w:tcW w:w="1985"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7AB84367" w14:textId="77777777" w:rsidR="00BE7DAA" w:rsidRPr="00B15B8F" w:rsidRDefault="00BE7DAA" w:rsidP="00D72B61">
            <w:pPr>
              <w:rPr>
                <w:rFonts w:ascii="Calibri" w:hAnsi="Calibri" w:cs="Calibri"/>
                <w:lang w:val="en-GB"/>
              </w:rPr>
            </w:pPr>
          </w:p>
        </w:tc>
        <w:tc>
          <w:tcPr>
            <w:tcW w:w="2268"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9FED11D" w14:textId="77777777" w:rsidR="00BE7DAA" w:rsidRPr="00B15B8F" w:rsidRDefault="00BE7DAA" w:rsidP="00D72B61">
            <w:pPr>
              <w:rPr>
                <w:rFonts w:ascii="Calibri" w:hAnsi="Calibri" w:cs="Calibri"/>
                <w:lang w:val="en-GB"/>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tcBorders>
          </w:tcPr>
          <w:p w14:paraId="14531D15" w14:textId="04FE9C24" w:rsidR="00BE7DAA" w:rsidRPr="00B15B8F" w:rsidRDefault="00BE7DAA" w:rsidP="00D72B61">
            <w:pPr>
              <w:rPr>
                <w:rFonts w:ascii="Calibri" w:hAnsi="Calibri" w:cs="Calibri"/>
                <w:lang w:val="en-GB"/>
              </w:rPr>
            </w:pPr>
            <w:r w:rsidRPr="00B15B8F">
              <w:rPr>
                <w:rFonts w:ascii="Calibri" w:hAnsi="Calibri" w:cs="Calibri"/>
                <w:lang w:val="en-GB"/>
              </w:rPr>
              <w:t>The client must retain the work environment documentation for as long as the building or facility exists. If the property is transferred, the client must hand over the work environment documentation to the new owner or holder.</w:t>
            </w:r>
          </w:p>
          <w:p w14:paraId="0FA90168" w14:textId="46B0BAE4" w:rsidR="00763580" w:rsidRPr="00BE7DAA" w:rsidRDefault="00763580" w:rsidP="00D72B61">
            <w:pPr>
              <w:rPr>
                <w:rFonts w:ascii="Calibri" w:hAnsi="Calibri" w:cs="Calibri"/>
              </w:rPr>
            </w:pPr>
            <w:r>
              <w:rPr>
                <w:rFonts w:ascii="Calibri" w:hAnsi="Calibri" w:cs="Calibri"/>
                <w:b/>
                <w:bCs/>
                <w:color w:val="7F7F7F" w:themeColor="text1" w:themeTint="80"/>
              </w:rPr>
              <w:t>Ch. 2, Sec. 28 of AFS 2023:3</w:t>
            </w:r>
          </w:p>
        </w:tc>
      </w:tr>
      <w:tr w:rsidR="00E51465" w:rsidRPr="00B15B8F" w14:paraId="78A7BCCE" w14:textId="77777777" w:rsidTr="00E51465">
        <w:tc>
          <w:tcPr>
            <w:tcW w:w="561" w:type="dxa"/>
            <w:tcBorders>
              <w:top w:val="single" w:sz="4" w:space="0" w:color="ADADAD" w:themeColor="background2" w:themeShade="BF"/>
              <w:bottom w:val="single" w:sz="4" w:space="0" w:color="ADADAD" w:themeColor="background2" w:themeShade="BF"/>
              <w:right w:val="single" w:sz="4" w:space="0" w:color="ADADAD" w:themeColor="background2" w:themeShade="BF"/>
            </w:tcBorders>
          </w:tcPr>
          <w:p w14:paraId="7EA4FFC1" w14:textId="51A3FA4B" w:rsidR="00BE7DAA" w:rsidRPr="00BE7DAA" w:rsidRDefault="00BE7DAA" w:rsidP="00D72B61">
            <w:pPr>
              <w:rPr>
                <w:rFonts w:ascii="Calibri" w:hAnsi="Calibri" w:cs="Calibri"/>
              </w:rPr>
            </w:pPr>
            <w:r>
              <w:rPr>
                <w:rFonts w:ascii="Calibri" w:hAnsi="Calibri" w:cs="Calibri"/>
              </w:rPr>
              <w:t>2.</w:t>
            </w:r>
          </w:p>
        </w:tc>
        <w:sdt>
          <w:sdtPr>
            <w:rPr>
              <w:rFonts w:ascii="Calibri" w:eastAsia="MS Gothic" w:hAnsi="Calibri" w:cs="Calibri"/>
            </w:rPr>
            <w:id w:val="-205644334"/>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1AF479BD" w14:textId="77777777" w:rsidR="00BE7DAA" w:rsidRPr="00BE7DAA" w:rsidRDefault="00BE7DAA" w:rsidP="00D72B61">
                <w:pPr>
                  <w:rPr>
                    <w:rFonts w:ascii="Calibri"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2FEF0D6B" w14:textId="598F324E" w:rsidR="00BE7DAA" w:rsidRPr="00B15B8F" w:rsidRDefault="00D46ABD" w:rsidP="00D72B61">
            <w:pPr>
              <w:rPr>
                <w:rFonts w:ascii="Calibri" w:hAnsi="Calibri" w:cs="Calibri"/>
                <w:lang w:val="en-GB"/>
              </w:rPr>
            </w:pPr>
            <w:r w:rsidRPr="00B15B8F">
              <w:rPr>
                <w:rFonts w:ascii="Calibri" w:hAnsi="Calibri" w:cs="Calibri"/>
                <w:lang w:val="en-GB"/>
              </w:rPr>
              <w:t>Participate in a lessons-learned meeting</w:t>
            </w:r>
          </w:p>
        </w:tc>
        <w:tc>
          <w:tcPr>
            <w:tcW w:w="1985"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0E29FD6" w14:textId="77777777" w:rsidR="00BE7DAA" w:rsidRPr="00B15B8F" w:rsidRDefault="00BE7DAA" w:rsidP="00D72B61">
            <w:pPr>
              <w:rPr>
                <w:rFonts w:ascii="Calibri" w:hAnsi="Calibri" w:cs="Calibri"/>
                <w:lang w:val="en-GB"/>
              </w:rPr>
            </w:pPr>
          </w:p>
        </w:tc>
        <w:tc>
          <w:tcPr>
            <w:tcW w:w="2268"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111A7FAE" w14:textId="77777777" w:rsidR="00BE7DAA" w:rsidRPr="00B15B8F" w:rsidRDefault="00BE7DAA" w:rsidP="00D72B61">
            <w:pPr>
              <w:rPr>
                <w:rFonts w:ascii="Calibri" w:hAnsi="Calibri" w:cs="Calibri"/>
                <w:lang w:val="en-GB"/>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tcBorders>
          </w:tcPr>
          <w:p w14:paraId="40A0ECC3" w14:textId="3E13C644" w:rsidR="00BE7DAA" w:rsidRPr="00B15B8F" w:rsidRDefault="003B4A60" w:rsidP="00D72B61">
            <w:pPr>
              <w:rPr>
                <w:rFonts w:ascii="Calibri" w:hAnsi="Calibri" w:cs="Calibri"/>
                <w:lang w:val="en-GB"/>
              </w:rPr>
            </w:pPr>
            <w:r w:rsidRPr="00B15B8F">
              <w:rPr>
                <w:rFonts w:ascii="Calibri" w:hAnsi="Calibri" w:cs="Calibri"/>
                <w:lang w:val="en-GB"/>
              </w:rPr>
              <w:t>Ensure that experience and lessons learned from Bas-P and Bas-U are collected at a lessons-learned meeting in the project.</w:t>
            </w:r>
          </w:p>
        </w:tc>
      </w:tr>
      <w:tr w:rsidR="00BE7DAA" w:rsidRPr="00BE7DAA" w14:paraId="6827F145" w14:textId="77777777" w:rsidTr="00E51465">
        <w:tc>
          <w:tcPr>
            <w:tcW w:w="561" w:type="dxa"/>
            <w:tcBorders>
              <w:top w:val="single" w:sz="4" w:space="0" w:color="ADADAD" w:themeColor="background2" w:themeShade="BF"/>
              <w:bottom w:val="single" w:sz="4" w:space="0" w:color="ADADAD" w:themeColor="background2" w:themeShade="BF"/>
              <w:right w:val="single" w:sz="4" w:space="0" w:color="ADADAD" w:themeColor="background2" w:themeShade="BF"/>
            </w:tcBorders>
          </w:tcPr>
          <w:p w14:paraId="4FDA8BAB" w14:textId="5FB9368C" w:rsidR="00BE7DAA" w:rsidRDefault="00BE7DAA" w:rsidP="00BE7DAA">
            <w:pPr>
              <w:rPr>
                <w:rFonts w:ascii="Calibri" w:hAnsi="Calibri" w:cs="Calibri"/>
              </w:rPr>
            </w:pPr>
            <w:r>
              <w:rPr>
                <w:rFonts w:ascii="Calibri" w:hAnsi="Calibri" w:cs="Calibri"/>
              </w:rPr>
              <w:t>3.</w:t>
            </w:r>
          </w:p>
        </w:tc>
        <w:sdt>
          <w:sdtPr>
            <w:rPr>
              <w:rFonts w:ascii="Calibri" w:eastAsia="MS Gothic" w:hAnsi="Calibri" w:cs="Calibri"/>
            </w:rPr>
            <w:id w:val="947896032"/>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E2CF19F" w14:textId="4C8EC59D" w:rsidR="00BE7DAA" w:rsidRPr="00BE7DAA" w:rsidRDefault="00BE7DAA" w:rsidP="00BE7DAA">
                <w:pPr>
                  <w:rPr>
                    <w:rFonts w:ascii="Calibri" w:eastAsia="MS Gothic"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D3E13B6" w14:textId="77777777" w:rsidR="00BE7DAA" w:rsidRPr="00BE7DAA" w:rsidRDefault="00BE7DAA" w:rsidP="00BE7DAA">
            <w:pPr>
              <w:rPr>
                <w:rFonts w:ascii="Calibri" w:hAnsi="Calibri" w:cs="Calibri"/>
              </w:rPr>
            </w:pPr>
          </w:p>
        </w:tc>
        <w:tc>
          <w:tcPr>
            <w:tcW w:w="1985"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01871ABE" w14:textId="77777777" w:rsidR="00BE7DAA" w:rsidRPr="00BE7DAA" w:rsidRDefault="00BE7DAA" w:rsidP="00BE7DAA">
            <w:pPr>
              <w:rPr>
                <w:rFonts w:ascii="Calibri" w:hAnsi="Calibri" w:cs="Calibri"/>
              </w:rPr>
            </w:pPr>
          </w:p>
        </w:tc>
        <w:tc>
          <w:tcPr>
            <w:tcW w:w="2268"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3719949C" w14:textId="77777777" w:rsidR="00BE7DAA" w:rsidRPr="00BE7DAA" w:rsidRDefault="00BE7DAA" w:rsidP="00BE7DAA">
            <w:pPr>
              <w:rPr>
                <w:rFonts w:ascii="Calibri" w:hAnsi="Calibri" w:cs="Calibri"/>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tcBorders>
          </w:tcPr>
          <w:p w14:paraId="6B66F73E" w14:textId="77777777" w:rsidR="00BE7DAA" w:rsidRPr="00BE7DAA" w:rsidRDefault="00BE7DAA" w:rsidP="00BE7DAA">
            <w:pPr>
              <w:rPr>
                <w:rFonts w:ascii="Calibri" w:hAnsi="Calibri" w:cs="Calibri"/>
              </w:rPr>
            </w:pPr>
          </w:p>
        </w:tc>
      </w:tr>
      <w:tr w:rsidR="003B4A60" w:rsidRPr="00BE7DAA" w14:paraId="2384BC6F" w14:textId="77777777" w:rsidTr="00E51465">
        <w:tc>
          <w:tcPr>
            <w:tcW w:w="561" w:type="dxa"/>
            <w:tcBorders>
              <w:top w:val="single" w:sz="4" w:space="0" w:color="ADADAD" w:themeColor="background2" w:themeShade="BF"/>
              <w:bottom w:val="single" w:sz="4" w:space="0" w:color="ADADAD" w:themeColor="background2" w:themeShade="BF"/>
              <w:right w:val="single" w:sz="4" w:space="0" w:color="ADADAD" w:themeColor="background2" w:themeShade="BF"/>
            </w:tcBorders>
          </w:tcPr>
          <w:p w14:paraId="7E135B2E" w14:textId="4D1A3B0B" w:rsidR="003B4A60" w:rsidRDefault="003B4A60" w:rsidP="003B4A60">
            <w:pPr>
              <w:rPr>
                <w:rFonts w:ascii="Calibri" w:hAnsi="Calibri" w:cs="Calibri"/>
              </w:rPr>
            </w:pPr>
            <w:r>
              <w:rPr>
                <w:rFonts w:ascii="Calibri" w:hAnsi="Calibri" w:cs="Calibri"/>
              </w:rPr>
              <w:t>4.</w:t>
            </w:r>
          </w:p>
        </w:tc>
        <w:sdt>
          <w:sdtPr>
            <w:rPr>
              <w:rFonts w:ascii="Calibri" w:eastAsia="MS Gothic" w:hAnsi="Calibri" w:cs="Calibri"/>
            </w:rPr>
            <w:id w:val="-1189978575"/>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479DF9AF" w14:textId="73DBC938" w:rsidR="003B4A60" w:rsidRDefault="003B4A60" w:rsidP="003B4A60">
                <w:pPr>
                  <w:rPr>
                    <w:rFonts w:ascii="Calibri" w:eastAsia="MS Gothic"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12807FBA" w14:textId="77777777" w:rsidR="003B4A60" w:rsidRPr="00BE7DAA" w:rsidRDefault="003B4A60" w:rsidP="003B4A60">
            <w:pPr>
              <w:rPr>
                <w:rFonts w:ascii="Calibri" w:hAnsi="Calibri" w:cs="Calibri"/>
              </w:rPr>
            </w:pPr>
          </w:p>
        </w:tc>
        <w:tc>
          <w:tcPr>
            <w:tcW w:w="1985"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66B0AB2E" w14:textId="77777777" w:rsidR="003B4A60" w:rsidRPr="00BE7DAA" w:rsidRDefault="003B4A60" w:rsidP="003B4A60">
            <w:pPr>
              <w:rPr>
                <w:rFonts w:ascii="Calibri" w:hAnsi="Calibri" w:cs="Calibri"/>
              </w:rPr>
            </w:pPr>
          </w:p>
        </w:tc>
        <w:tc>
          <w:tcPr>
            <w:tcW w:w="2268" w:type="dxa"/>
            <w:tc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tcBorders>
          </w:tcPr>
          <w:p w14:paraId="22A3EEC9" w14:textId="77777777" w:rsidR="003B4A60" w:rsidRPr="00BE7DAA" w:rsidRDefault="003B4A60" w:rsidP="003B4A60">
            <w:pPr>
              <w:rPr>
                <w:rFonts w:ascii="Calibri" w:hAnsi="Calibri" w:cs="Calibri"/>
              </w:rPr>
            </w:pPr>
          </w:p>
        </w:tc>
        <w:tc>
          <w:tcPr>
            <w:tcW w:w="5068" w:type="dxa"/>
            <w:tcBorders>
              <w:top w:val="single" w:sz="4" w:space="0" w:color="ADADAD" w:themeColor="background2" w:themeShade="BF"/>
              <w:left w:val="single" w:sz="4" w:space="0" w:color="ADADAD" w:themeColor="background2" w:themeShade="BF"/>
              <w:bottom w:val="single" w:sz="4" w:space="0" w:color="ADADAD" w:themeColor="background2" w:themeShade="BF"/>
            </w:tcBorders>
          </w:tcPr>
          <w:p w14:paraId="060C5E27" w14:textId="77777777" w:rsidR="003B4A60" w:rsidRPr="00BE7DAA" w:rsidRDefault="003B4A60" w:rsidP="003B4A60">
            <w:pPr>
              <w:rPr>
                <w:rFonts w:ascii="Calibri" w:hAnsi="Calibri" w:cs="Calibri"/>
              </w:rPr>
            </w:pPr>
          </w:p>
        </w:tc>
      </w:tr>
      <w:tr w:rsidR="003B4A60" w:rsidRPr="00BE7DAA" w14:paraId="069D98CB" w14:textId="77777777" w:rsidTr="00E51465">
        <w:tc>
          <w:tcPr>
            <w:tcW w:w="561" w:type="dxa"/>
            <w:tcBorders>
              <w:top w:val="single" w:sz="4" w:space="0" w:color="ADADAD" w:themeColor="background2" w:themeShade="BF"/>
              <w:right w:val="single" w:sz="4" w:space="0" w:color="ADADAD" w:themeColor="background2" w:themeShade="BF"/>
            </w:tcBorders>
          </w:tcPr>
          <w:p w14:paraId="11672E6E" w14:textId="05271A40" w:rsidR="003B4A60" w:rsidRDefault="003B4A60" w:rsidP="003B4A60">
            <w:pPr>
              <w:rPr>
                <w:rFonts w:ascii="Calibri" w:hAnsi="Calibri" w:cs="Calibri"/>
              </w:rPr>
            </w:pPr>
            <w:r>
              <w:rPr>
                <w:rFonts w:ascii="Calibri" w:hAnsi="Calibri" w:cs="Calibri"/>
              </w:rPr>
              <w:t>5.</w:t>
            </w:r>
          </w:p>
        </w:tc>
        <w:sdt>
          <w:sdtPr>
            <w:rPr>
              <w:rFonts w:ascii="Calibri" w:eastAsia="MS Gothic" w:hAnsi="Calibri" w:cs="Calibri"/>
            </w:rPr>
            <w:id w:val="-209811861"/>
            <w14:checkbox>
              <w14:checked w14:val="0"/>
              <w14:checkedState w14:val="2612" w14:font="MS Gothic"/>
              <w14:uncheckedState w14:val="2610" w14:font="MS Gothic"/>
            </w14:checkbox>
          </w:sdtPr>
          <w:sdtContent>
            <w:tc>
              <w:tcPr>
                <w:tcW w:w="456" w:type="dxa"/>
                <w:tcBorders>
                  <w:top w:val="single" w:sz="4" w:space="0" w:color="ADADAD" w:themeColor="background2" w:themeShade="BF"/>
                  <w:left w:val="single" w:sz="4" w:space="0" w:color="ADADAD" w:themeColor="background2" w:themeShade="BF"/>
                  <w:right w:val="single" w:sz="4" w:space="0" w:color="ADADAD" w:themeColor="background2" w:themeShade="BF"/>
                </w:tcBorders>
              </w:tcPr>
              <w:p w14:paraId="3E6CEC7B" w14:textId="2CDB725F" w:rsidR="003B4A60" w:rsidRPr="00BE7DAA" w:rsidRDefault="003B4A60" w:rsidP="003B4A60">
                <w:pPr>
                  <w:rPr>
                    <w:rFonts w:ascii="Calibri" w:eastAsia="MS Gothic" w:hAnsi="Calibri" w:cs="Calibri"/>
                  </w:rPr>
                </w:pPr>
                <w:r w:rsidRPr="00BE7DAA">
                  <w:rPr>
                    <w:rFonts w:ascii="Segoe UI Symbol" w:eastAsia="MS Gothic" w:hAnsi="Segoe UI Symbol" w:cs="Segoe UI Symbol"/>
                  </w:rPr>
                  <w:t>☐</w:t>
                </w:r>
              </w:p>
            </w:tc>
          </w:sdtContent>
        </w:sdt>
        <w:tc>
          <w:tcPr>
            <w:tcW w:w="3656" w:type="dxa"/>
            <w:tcBorders>
              <w:top w:val="single" w:sz="4" w:space="0" w:color="ADADAD" w:themeColor="background2" w:themeShade="BF"/>
              <w:left w:val="single" w:sz="4" w:space="0" w:color="ADADAD" w:themeColor="background2" w:themeShade="BF"/>
              <w:right w:val="single" w:sz="4" w:space="0" w:color="ADADAD" w:themeColor="background2" w:themeShade="BF"/>
            </w:tcBorders>
          </w:tcPr>
          <w:p w14:paraId="73B8FF33" w14:textId="77777777" w:rsidR="003B4A60" w:rsidRPr="00BE7DAA" w:rsidRDefault="003B4A60" w:rsidP="003B4A60">
            <w:pPr>
              <w:rPr>
                <w:rFonts w:ascii="Calibri" w:hAnsi="Calibri" w:cs="Calibri"/>
              </w:rPr>
            </w:pPr>
          </w:p>
        </w:tc>
        <w:tc>
          <w:tcPr>
            <w:tcW w:w="1985" w:type="dxa"/>
            <w:tcBorders>
              <w:top w:val="single" w:sz="4" w:space="0" w:color="ADADAD" w:themeColor="background2" w:themeShade="BF"/>
              <w:left w:val="single" w:sz="4" w:space="0" w:color="ADADAD" w:themeColor="background2" w:themeShade="BF"/>
              <w:right w:val="single" w:sz="4" w:space="0" w:color="ADADAD" w:themeColor="background2" w:themeShade="BF"/>
            </w:tcBorders>
          </w:tcPr>
          <w:p w14:paraId="1B234389" w14:textId="77777777" w:rsidR="003B4A60" w:rsidRPr="00BE7DAA" w:rsidRDefault="003B4A60" w:rsidP="003B4A60">
            <w:pPr>
              <w:rPr>
                <w:rFonts w:ascii="Calibri" w:hAnsi="Calibri" w:cs="Calibri"/>
              </w:rPr>
            </w:pPr>
          </w:p>
        </w:tc>
        <w:tc>
          <w:tcPr>
            <w:tcW w:w="2268" w:type="dxa"/>
            <w:tcBorders>
              <w:top w:val="single" w:sz="4" w:space="0" w:color="ADADAD" w:themeColor="background2" w:themeShade="BF"/>
              <w:left w:val="single" w:sz="4" w:space="0" w:color="ADADAD" w:themeColor="background2" w:themeShade="BF"/>
              <w:right w:val="single" w:sz="4" w:space="0" w:color="ADADAD" w:themeColor="background2" w:themeShade="BF"/>
            </w:tcBorders>
          </w:tcPr>
          <w:p w14:paraId="32E2A9EC" w14:textId="77777777" w:rsidR="003B4A60" w:rsidRPr="00BE7DAA" w:rsidRDefault="003B4A60" w:rsidP="003B4A60">
            <w:pPr>
              <w:rPr>
                <w:rFonts w:ascii="Calibri" w:hAnsi="Calibri" w:cs="Calibri"/>
              </w:rPr>
            </w:pPr>
          </w:p>
        </w:tc>
        <w:tc>
          <w:tcPr>
            <w:tcW w:w="5068" w:type="dxa"/>
            <w:tcBorders>
              <w:top w:val="single" w:sz="4" w:space="0" w:color="ADADAD" w:themeColor="background2" w:themeShade="BF"/>
              <w:left w:val="single" w:sz="4" w:space="0" w:color="ADADAD" w:themeColor="background2" w:themeShade="BF"/>
            </w:tcBorders>
          </w:tcPr>
          <w:p w14:paraId="3C9DA3B1" w14:textId="77777777" w:rsidR="003B4A60" w:rsidRPr="00BE7DAA" w:rsidRDefault="003B4A60" w:rsidP="003B4A60">
            <w:pPr>
              <w:rPr>
                <w:rFonts w:ascii="Calibri" w:hAnsi="Calibri" w:cs="Calibri"/>
              </w:rPr>
            </w:pPr>
          </w:p>
        </w:tc>
      </w:tr>
    </w:tbl>
    <w:p w14:paraId="59252512" w14:textId="4E3A03F7" w:rsidR="00BE7DAA" w:rsidRPr="00BE7DAA" w:rsidRDefault="00BE7DAA" w:rsidP="00BE7DAA">
      <w:pPr>
        <w:rPr>
          <w:rFonts w:ascii="Calibri" w:hAnsi="Calibri" w:cs="Calibri"/>
        </w:rPr>
      </w:pPr>
    </w:p>
    <w:sectPr w:rsidR="00BE7DAA" w:rsidRPr="00BE7DAA" w:rsidSect="00BE7DAA">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Oswald">
    <w:charset w:val="00"/>
    <w:family w:val="auto"/>
    <w:pitch w:val="variable"/>
    <w:sig w:usb0="2000020F" w:usb1="00000000" w:usb2="00000000" w:usb3="00000000" w:csb0="00000197"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CB6512"/>
    <w:multiLevelType w:val="hybridMultilevel"/>
    <w:tmpl w:val="3BE2AF2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206411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DAA"/>
    <w:rsid w:val="00194D2F"/>
    <w:rsid w:val="001C42A0"/>
    <w:rsid w:val="003857AE"/>
    <w:rsid w:val="003B4A60"/>
    <w:rsid w:val="00415514"/>
    <w:rsid w:val="004C5962"/>
    <w:rsid w:val="0071281A"/>
    <w:rsid w:val="00715E35"/>
    <w:rsid w:val="007355AB"/>
    <w:rsid w:val="00763580"/>
    <w:rsid w:val="007C3CF0"/>
    <w:rsid w:val="008A47F3"/>
    <w:rsid w:val="009A0342"/>
    <w:rsid w:val="00A36E35"/>
    <w:rsid w:val="00B15B8F"/>
    <w:rsid w:val="00B61F81"/>
    <w:rsid w:val="00BE7DAA"/>
    <w:rsid w:val="00C831E5"/>
    <w:rsid w:val="00CD7C48"/>
    <w:rsid w:val="00D263D8"/>
    <w:rsid w:val="00D46ABD"/>
    <w:rsid w:val="00E51465"/>
    <w:rsid w:val="00F26324"/>
    <w:rsid w:val="00F745A9"/>
    <w:rsid w:val="00F9587F"/>
    <w:rsid w:val="00FE75EC"/>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9944A"/>
  <w15:chartTrackingRefBased/>
  <w15:docId w15:val="{E4845CB0-2C2E-E743-A36F-9AB83A92E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BE7D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BE7D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BE7DAA"/>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unhideWhenUsed/>
    <w:qFormat/>
    <w:rsid w:val="00BE7DAA"/>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unhideWhenUsed/>
    <w:qFormat/>
    <w:rsid w:val="00BE7DAA"/>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E7DAA"/>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E7DAA"/>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E7DAA"/>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E7DAA"/>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E7DA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BE7DA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BE7DA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rsid w:val="00BE7DA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rsid w:val="00BE7DA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E7DA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E7DA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E7DA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E7DAA"/>
    <w:rPr>
      <w:rFonts w:eastAsiaTheme="majorEastAsia" w:cstheme="majorBidi"/>
      <w:color w:val="272727" w:themeColor="text1" w:themeTint="D8"/>
    </w:rPr>
  </w:style>
  <w:style w:type="paragraph" w:styleId="Rubrik">
    <w:name w:val="Title"/>
    <w:basedOn w:val="Normal"/>
    <w:next w:val="Normal"/>
    <w:link w:val="RubrikChar"/>
    <w:uiPriority w:val="10"/>
    <w:qFormat/>
    <w:rsid w:val="00BE7D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E7DA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E7DAA"/>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E7DA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E7DAA"/>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E7DAA"/>
    <w:rPr>
      <w:i/>
      <w:iCs/>
      <w:color w:val="404040" w:themeColor="text1" w:themeTint="BF"/>
    </w:rPr>
  </w:style>
  <w:style w:type="paragraph" w:styleId="Liststycke">
    <w:name w:val="List Paragraph"/>
    <w:basedOn w:val="Normal"/>
    <w:uiPriority w:val="34"/>
    <w:qFormat/>
    <w:rsid w:val="00BE7DAA"/>
    <w:pPr>
      <w:ind w:left="720"/>
      <w:contextualSpacing/>
    </w:pPr>
  </w:style>
  <w:style w:type="character" w:styleId="Starkbetoning">
    <w:name w:val="Intense Emphasis"/>
    <w:basedOn w:val="Standardstycketeckensnitt"/>
    <w:uiPriority w:val="21"/>
    <w:qFormat/>
    <w:rsid w:val="00BE7DAA"/>
    <w:rPr>
      <w:i/>
      <w:iCs/>
      <w:color w:val="0F4761" w:themeColor="accent1" w:themeShade="BF"/>
    </w:rPr>
  </w:style>
  <w:style w:type="paragraph" w:styleId="Starktcitat">
    <w:name w:val="Intense Quote"/>
    <w:basedOn w:val="Normal"/>
    <w:next w:val="Normal"/>
    <w:link w:val="StarktcitatChar"/>
    <w:uiPriority w:val="30"/>
    <w:qFormat/>
    <w:rsid w:val="00BE7D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E7DAA"/>
    <w:rPr>
      <w:i/>
      <w:iCs/>
      <w:color w:val="0F4761" w:themeColor="accent1" w:themeShade="BF"/>
    </w:rPr>
  </w:style>
  <w:style w:type="character" w:styleId="Starkreferens">
    <w:name w:val="Intense Reference"/>
    <w:basedOn w:val="Standardstycketeckensnitt"/>
    <w:uiPriority w:val="32"/>
    <w:qFormat/>
    <w:rsid w:val="00BE7DAA"/>
    <w:rPr>
      <w:b/>
      <w:bCs/>
      <w:smallCaps/>
      <w:color w:val="0F4761" w:themeColor="accent1" w:themeShade="BF"/>
      <w:spacing w:val="5"/>
    </w:rPr>
  </w:style>
  <w:style w:type="table" w:styleId="Tabellrutnt">
    <w:name w:val="Table Grid"/>
    <w:basedOn w:val="Normaltabell"/>
    <w:uiPriority w:val="39"/>
    <w:rsid w:val="00BE7D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sreferens">
    <w:name w:val="annotation reference"/>
    <w:basedOn w:val="Standardstycketeckensnitt"/>
    <w:uiPriority w:val="99"/>
    <w:semiHidden/>
    <w:unhideWhenUsed/>
    <w:rsid w:val="00BE7DAA"/>
    <w:rPr>
      <w:sz w:val="16"/>
      <w:szCs w:val="16"/>
    </w:rPr>
  </w:style>
  <w:style w:type="paragraph" w:styleId="Kommentarer">
    <w:name w:val="annotation text"/>
    <w:basedOn w:val="Normal"/>
    <w:link w:val="KommentarerChar"/>
    <w:uiPriority w:val="99"/>
    <w:semiHidden/>
    <w:unhideWhenUsed/>
    <w:rsid w:val="00BE7DAA"/>
    <w:pPr>
      <w:spacing w:line="240" w:lineRule="auto"/>
    </w:pPr>
    <w:rPr>
      <w:sz w:val="20"/>
      <w:szCs w:val="20"/>
    </w:rPr>
  </w:style>
  <w:style w:type="character" w:customStyle="1" w:styleId="KommentarerChar">
    <w:name w:val="Kommentarer Char"/>
    <w:basedOn w:val="Standardstycketeckensnitt"/>
    <w:link w:val="Kommentarer"/>
    <w:uiPriority w:val="99"/>
    <w:semiHidden/>
    <w:rsid w:val="00BE7DAA"/>
    <w:rPr>
      <w:sz w:val="20"/>
      <w:szCs w:val="20"/>
    </w:rPr>
  </w:style>
  <w:style w:type="paragraph" w:styleId="Kommentarsmne">
    <w:name w:val="annotation subject"/>
    <w:basedOn w:val="Kommentarer"/>
    <w:next w:val="Kommentarer"/>
    <w:link w:val="KommentarsmneChar"/>
    <w:uiPriority w:val="99"/>
    <w:semiHidden/>
    <w:unhideWhenUsed/>
    <w:rsid w:val="00BE7DAA"/>
    <w:rPr>
      <w:b/>
      <w:bCs/>
    </w:rPr>
  </w:style>
  <w:style w:type="character" w:customStyle="1" w:styleId="KommentarsmneChar">
    <w:name w:val="Kommentarsämne Char"/>
    <w:basedOn w:val="KommentarerChar"/>
    <w:link w:val="Kommentarsmne"/>
    <w:uiPriority w:val="99"/>
    <w:semiHidden/>
    <w:rsid w:val="00BE7DAA"/>
    <w:rPr>
      <w:b/>
      <w:bCs/>
      <w:sz w:val="20"/>
      <w:szCs w:val="20"/>
    </w:rPr>
  </w:style>
  <w:style w:type="character" w:styleId="Hyperlnk">
    <w:name w:val="Hyperlink"/>
    <w:basedOn w:val="Standardstycketeckensnitt"/>
    <w:uiPriority w:val="99"/>
    <w:unhideWhenUsed/>
    <w:rsid w:val="00BE7DAA"/>
    <w:rPr>
      <w:color w:val="467886" w:themeColor="hyperlink"/>
      <w:u w:val="single"/>
    </w:rPr>
  </w:style>
  <w:style w:type="character" w:styleId="Olstomnmnande">
    <w:name w:val="Unresolved Mention"/>
    <w:basedOn w:val="Standardstycketeckensnitt"/>
    <w:uiPriority w:val="99"/>
    <w:semiHidden/>
    <w:unhideWhenUsed/>
    <w:rsid w:val="00BE7DAA"/>
    <w:rPr>
      <w:color w:val="605E5C"/>
      <w:shd w:val="clear" w:color="auto" w:fill="E1DFDD"/>
    </w:rPr>
  </w:style>
  <w:style w:type="character" w:styleId="AnvndHyperlnk">
    <w:name w:val="FollowedHyperlink"/>
    <w:basedOn w:val="Standardstycketeckensnitt"/>
    <w:uiPriority w:val="99"/>
    <w:semiHidden/>
    <w:unhideWhenUsed/>
    <w:rsid w:val="00BE7DAA"/>
    <w:rPr>
      <w:color w:val="96607D" w:themeColor="followedHyperlink"/>
      <w:u w:val="single"/>
    </w:rPr>
  </w:style>
  <w:style w:type="paragraph" w:styleId="Sidhuvud">
    <w:name w:val="header"/>
    <w:basedOn w:val="Normal"/>
    <w:link w:val="SidhuvudChar"/>
    <w:uiPriority w:val="99"/>
    <w:unhideWhenUsed/>
    <w:rsid w:val="00415514"/>
    <w:pPr>
      <w:tabs>
        <w:tab w:val="center" w:pos="4536"/>
        <w:tab w:val="right" w:pos="9072"/>
      </w:tabs>
      <w:spacing w:after="0" w:line="240" w:lineRule="auto"/>
    </w:pPr>
    <w:rPr>
      <w:rFonts w:eastAsiaTheme="minorHAnsi"/>
      <w:kern w:val="0"/>
      <w:sz w:val="22"/>
      <w:szCs w:val="22"/>
      <w:lang w:eastAsia="en-US"/>
      <w14:ligatures w14:val="none"/>
    </w:rPr>
  </w:style>
  <w:style w:type="character" w:customStyle="1" w:styleId="SidhuvudChar">
    <w:name w:val="Sidhuvud Char"/>
    <w:basedOn w:val="Standardstycketeckensnitt"/>
    <w:link w:val="Sidhuvud"/>
    <w:uiPriority w:val="99"/>
    <w:rsid w:val="00415514"/>
    <w:rPr>
      <w:rFonts w:eastAsiaTheme="minorHAnsi"/>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179304">
      <w:bodyDiv w:val="1"/>
      <w:marLeft w:val="0"/>
      <w:marRight w:val="0"/>
      <w:marTop w:val="0"/>
      <w:marBottom w:val="0"/>
      <w:divBdr>
        <w:top w:val="none" w:sz="0" w:space="0" w:color="auto"/>
        <w:left w:val="none" w:sz="0" w:space="0" w:color="auto"/>
        <w:bottom w:val="none" w:sz="0" w:space="0" w:color="auto"/>
        <w:right w:val="none" w:sz="0" w:space="0" w:color="auto"/>
      </w:divBdr>
    </w:div>
    <w:div w:id="580608023">
      <w:bodyDiv w:val="1"/>
      <w:marLeft w:val="0"/>
      <w:marRight w:val="0"/>
      <w:marTop w:val="0"/>
      <w:marBottom w:val="0"/>
      <w:divBdr>
        <w:top w:val="none" w:sz="0" w:space="0" w:color="auto"/>
        <w:left w:val="none" w:sz="0" w:space="0" w:color="auto"/>
        <w:bottom w:val="none" w:sz="0" w:space="0" w:color="auto"/>
        <w:right w:val="none" w:sz="0" w:space="0" w:color="auto"/>
      </w:divBdr>
    </w:div>
    <w:div w:id="818696104">
      <w:bodyDiv w:val="1"/>
      <w:marLeft w:val="0"/>
      <w:marRight w:val="0"/>
      <w:marTop w:val="0"/>
      <w:marBottom w:val="0"/>
      <w:divBdr>
        <w:top w:val="none" w:sz="0" w:space="0" w:color="auto"/>
        <w:left w:val="none" w:sz="0" w:space="0" w:color="auto"/>
        <w:bottom w:val="none" w:sz="0" w:space="0" w:color="auto"/>
        <w:right w:val="none" w:sz="0" w:space="0" w:color="auto"/>
      </w:divBdr>
    </w:div>
    <w:div w:id="1656688813">
      <w:bodyDiv w:val="1"/>
      <w:marLeft w:val="0"/>
      <w:marRight w:val="0"/>
      <w:marTop w:val="0"/>
      <w:marBottom w:val="0"/>
      <w:divBdr>
        <w:top w:val="none" w:sz="0" w:space="0" w:color="auto"/>
        <w:left w:val="none" w:sz="0" w:space="0" w:color="auto"/>
        <w:bottom w:val="none" w:sz="0" w:space="0" w:color="auto"/>
        <w:right w:val="none" w:sz="0" w:space="0" w:color="auto"/>
      </w:divBdr>
    </w:div>
    <w:div w:id="2095934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174</TotalTime>
  <Pages>9</Pages>
  <Words>1629</Words>
  <Characters>8637</Characters>
  <Application>Microsoft Office Word</Application>
  <DocSecurity>0</DocSecurity>
  <Lines>71</Lines>
  <Paragraphs>20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 Jamil Ali (Student)</dc:creator>
  <cp:keywords/>
  <dc:description/>
  <cp:lastModifiedBy>Ronja Brinkemar</cp:lastModifiedBy>
  <cp:revision>16</cp:revision>
  <dcterms:created xsi:type="dcterms:W3CDTF">2025-03-26T07:32:00Z</dcterms:created>
  <dcterms:modified xsi:type="dcterms:W3CDTF">2026-09-28T07:02:00Z</dcterms:modified>
</cp:coreProperties>
</file>